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14" w:rsidRPr="00BB40A8" w:rsidRDefault="00E37DF3" w:rsidP="003E45BF">
      <w:pPr>
        <w:pStyle w:val="Ondertitel"/>
      </w:pPr>
      <w:r>
        <w:t xml:space="preserve"> </w:t>
      </w:r>
      <w:r w:rsidR="008B5414" w:rsidRPr="00BB40A8">
        <w:t xml:space="preserve">PROGRAMMA </w:t>
      </w:r>
      <w:r w:rsidR="007E4A05">
        <w:t>PMH-SYMPOSIUM 2020</w:t>
      </w:r>
      <w:r>
        <w:t xml:space="preserve"> </w:t>
      </w:r>
    </w:p>
    <w:p w:rsidR="008B5414" w:rsidRDefault="008B5414" w:rsidP="00475142">
      <w:pPr>
        <w:rPr>
          <w:color w:val="000080"/>
        </w:rPr>
      </w:pPr>
    </w:p>
    <w:p w:rsidR="00AE4B44" w:rsidRDefault="00AE4B44" w:rsidP="00475142">
      <w:pPr>
        <w:rPr>
          <w:rFonts w:ascii="Calibri" w:hAnsi="Calibri" w:cs="Arial"/>
          <w:color w:val="000000"/>
          <w:sz w:val="20"/>
          <w:szCs w:val="20"/>
        </w:rPr>
      </w:pPr>
    </w:p>
    <w:p w:rsidR="008B5414" w:rsidRDefault="008B5414" w:rsidP="008B5414">
      <w:pPr>
        <w:rPr>
          <w:rFonts w:ascii="Calibri" w:hAnsi="Calibri" w:cs="Arial"/>
          <w:color w:val="000080"/>
          <w:sz w:val="20"/>
          <w:szCs w:val="20"/>
        </w:rPr>
      </w:pPr>
    </w:p>
    <w:p w:rsidR="00357926" w:rsidRPr="008B5414" w:rsidRDefault="008B5414" w:rsidP="008B5414">
      <w:pPr>
        <w:rPr>
          <w:rFonts w:ascii="Calibri" w:hAnsi="Calibri" w:cs="Arial"/>
          <w:sz w:val="20"/>
          <w:szCs w:val="20"/>
        </w:rPr>
      </w:pPr>
      <w:r w:rsidRPr="008B5414">
        <w:rPr>
          <w:rFonts w:ascii="Calibri" w:hAnsi="Calibri" w:cs="Arial"/>
          <w:b/>
          <w:bCs/>
          <w:color w:val="000000"/>
          <w:sz w:val="20"/>
          <w:szCs w:val="20"/>
        </w:rPr>
        <w:t>Datum:</w:t>
      </w:r>
      <w:r w:rsidRPr="008B5414">
        <w:rPr>
          <w:rFonts w:ascii="Calibri" w:hAnsi="Calibri" w:cs="Arial"/>
          <w:b/>
          <w:bCs/>
          <w:color w:val="000080"/>
          <w:sz w:val="20"/>
          <w:szCs w:val="20"/>
        </w:rPr>
        <w:t xml:space="preserve"> </w:t>
      </w:r>
      <w:r w:rsidR="00274C78">
        <w:rPr>
          <w:rFonts w:ascii="Calibri" w:hAnsi="Calibri" w:cs="Arial"/>
          <w:b/>
          <w:bCs/>
          <w:color w:val="000080"/>
          <w:sz w:val="20"/>
          <w:szCs w:val="20"/>
        </w:rPr>
        <w:tab/>
      </w:r>
      <w:r w:rsidRPr="008B5414">
        <w:rPr>
          <w:rFonts w:ascii="Calibri" w:hAnsi="Calibri" w:cs="Arial"/>
          <w:sz w:val="20"/>
          <w:szCs w:val="20"/>
        </w:rPr>
        <w:t xml:space="preserve"> </w:t>
      </w:r>
      <w:r w:rsidR="005225F9">
        <w:rPr>
          <w:rFonts w:ascii="Calibri" w:hAnsi="Calibri" w:cs="Arial"/>
          <w:sz w:val="20"/>
          <w:szCs w:val="20"/>
        </w:rPr>
        <w:t xml:space="preserve">2 </w:t>
      </w:r>
      <w:r w:rsidR="004F5F74">
        <w:rPr>
          <w:rFonts w:ascii="Calibri" w:hAnsi="Calibri" w:cs="Arial"/>
          <w:sz w:val="20"/>
          <w:szCs w:val="20"/>
        </w:rPr>
        <w:t>november</w:t>
      </w:r>
      <w:r w:rsidR="007E4A05">
        <w:rPr>
          <w:rFonts w:ascii="Calibri" w:hAnsi="Calibri" w:cs="Arial"/>
          <w:sz w:val="20"/>
          <w:szCs w:val="20"/>
        </w:rPr>
        <w:t xml:space="preserve"> 2020</w:t>
      </w:r>
    </w:p>
    <w:p w:rsidR="002F53A6" w:rsidRDefault="002F53A6" w:rsidP="008B5414">
      <w:pPr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8B5414" w:rsidRDefault="008B5414" w:rsidP="003E45BF">
      <w:pPr>
        <w:ind w:left="1418" w:hanging="1418"/>
        <w:rPr>
          <w:rFonts w:ascii="Calibri" w:hAnsi="Calibri" w:cs="Arial"/>
          <w:color w:val="000000"/>
          <w:sz w:val="20"/>
          <w:szCs w:val="20"/>
        </w:rPr>
      </w:pPr>
      <w:r w:rsidRPr="008B5414">
        <w:rPr>
          <w:rFonts w:ascii="Calibri" w:hAnsi="Calibri" w:cs="Arial"/>
          <w:b/>
          <w:bCs/>
          <w:color w:val="000000"/>
          <w:sz w:val="20"/>
          <w:szCs w:val="20"/>
        </w:rPr>
        <w:t>Deelnemers:</w:t>
      </w:r>
      <w:r w:rsidRPr="008B5414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274C78">
        <w:rPr>
          <w:rFonts w:ascii="Calibri" w:hAnsi="Calibri" w:cs="Arial"/>
          <w:color w:val="000000"/>
          <w:sz w:val="20"/>
          <w:szCs w:val="20"/>
        </w:rPr>
        <w:tab/>
        <w:t>120-1</w:t>
      </w:r>
      <w:r w:rsidR="007911DB">
        <w:rPr>
          <w:rFonts w:ascii="Calibri" w:hAnsi="Calibri" w:cs="Arial"/>
          <w:color w:val="000000"/>
          <w:sz w:val="20"/>
          <w:szCs w:val="20"/>
        </w:rPr>
        <w:t>6</w:t>
      </w:r>
      <w:r w:rsidR="00274C78">
        <w:rPr>
          <w:rFonts w:ascii="Calibri" w:hAnsi="Calibri" w:cs="Arial"/>
          <w:color w:val="000000"/>
          <w:sz w:val="20"/>
          <w:szCs w:val="20"/>
        </w:rPr>
        <w:t>0 deelnemers</w:t>
      </w:r>
    </w:p>
    <w:p w:rsidR="00274C78" w:rsidRDefault="00274C78" w:rsidP="003E45BF">
      <w:pPr>
        <w:ind w:left="1418" w:hanging="1418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ab/>
        <w:t>Psychiaters NIFP, psychologen GW</w:t>
      </w:r>
      <w:r w:rsidR="007E4A05">
        <w:rPr>
          <w:rFonts w:ascii="Calibri" w:hAnsi="Calibri" w:cs="Arial"/>
          <w:color w:val="000000"/>
          <w:sz w:val="20"/>
          <w:szCs w:val="20"/>
        </w:rPr>
        <w:t>VB</w:t>
      </w:r>
      <w:r>
        <w:rPr>
          <w:rFonts w:ascii="Calibri" w:hAnsi="Calibri" w:cs="Arial"/>
          <w:color w:val="000000"/>
          <w:sz w:val="20"/>
          <w:szCs w:val="20"/>
        </w:rPr>
        <w:t>, SPV-en werkzaam in detentie (100%)</w:t>
      </w:r>
    </w:p>
    <w:p w:rsidR="00274C78" w:rsidRPr="007E4A05" w:rsidRDefault="00274C78" w:rsidP="003E45BF">
      <w:pPr>
        <w:ind w:left="1418" w:hanging="1418"/>
        <w:rPr>
          <w:rFonts w:ascii="Calibri" w:hAnsi="Calibri" w:cs="Arial"/>
          <w:i/>
          <w:color w:val="000000"/>
          <w:sz w:val="20"/>
          <w:szCs w:val="20"/>
        </w:rPr>
      </w:pPr>
      <w:r w:rsidRPr="007E4A05">
        <w:rPr>
          <w:rFonts w:ascii="Calibri" w:hAnsi="Calibri" w:cs="Arial"/>
          <w:i/>
          <w:color w:val="000000"/>
          <w:sz w:val="20"/>
          <w:szCs w:val="20"/>
        </w:rPr>
        <w:tab/>
        <w:t>Medische dienst (inrichtingsartsen/hfd Zorg/Verpleegkundigen</w:t>
      </w:r>
      <w:r w:rsidR="002E7DCC">
        <w:rPr>
          <w:rFonts w:ascii="Calibri" w:hAnsi="Calibri" w:cs="Arial"/>
          <w:i/>
          <w:color w:val="000000"/>
          <w:sz w:val="20"/>
          <w:szCs w:val="20"/>
        </w:rPr>
        <w:t xml:space="preserve">) en VD’s </w:t>
      </w:r>
      <w:r w:rsidRPr="007E4A05"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r w:rsidR="002F53A6" w:rsidRPr="007E4A05">
        <w:rPr>
          <w:rFonts w:ascii="Calibri" w:hAnsi="Calibri" w:cs="Arial"/>
          <w:i/>
          <w:color w:val="000000"/>
          <w:sz w:val="20"/>
          <w:szCs w:val="20"/>
        </w:rPr>
        <w:t>k maximeren</w:t>
      </w:r>
      <w:r w:rsidR="002E7DCC">
        <w:rPr>
          <w:rFonts w:ascii="Calibri" w:hAnsi="Calibri" w:cs="Arial"/>
          <w:i/>
          <w:color w:val="000000"/>
          <w:sz w:val="20"/>
          <w:szCs w:val="20"/>
        </w:rPr>
        <w:t xml:space="preserve"> tot 2 per Vestiging)</w:t>
      </w:r>
      <w:r w:rsidR="002F53A6" w:rsidRPr="007E4A05">
        <w:rPr>
          <w:rFonts w:ascii="Calibri" w:hAnsi="Calibri" w:cs="Arial"/>
          <w:i/>
          <w:color w:val="000000"/>
          <w:sz w:val="20"/>
          <w:szCs w:val="20"/>
        </w:rPr>
        <w:t>)</w:t>
      </w:r>
    </w:p>
    <w:p w:rsidR="008B5414" w:rsidRPr="0056206A" w:rsidRDefault="002F53A6" w:rsidP="0056206A">
      <w:pPr>
        <w:ind w:left="1418" w:hanging="1418"/>
        <w:rPr>
          <w:rFonts w:ascii="Calibri" w:hAnsi="Calibri" w:cs="Arial"/>
          <w:i/>
          <w:color w:val="000000"/>
          <w:sz w:val="20"/>
          <w:szCs w:val="20"/>
        </w:rPr>
      </w:pPr>
      <w:r w:rsidRPr="007E4A05">
        <w:rPr>
          <w:rFonts w:ascii="Calibri" w:hAnsi="Calibri" w:cs="Arial"/>
          <w:i/>
          <w:color w:val="000000"/>
          <w:sz w:val="20"/>
          <w:szCs w:val="20"/>
        </w:rPr>
        <w:tab/>
        <w:t>overigen (max. 10)</w:t>
      </w:r>
    </w:p>
    <w:p w:rsidR="008B5414" w:rsidRDefault="008B5414" w:rsidP="008B5414">
      <w:pPr>
        <w:rPr>
          <w:rFonts w:ascii="Calibri" w:hAnsi="Calibri" w:cs="Arial"/>
          <w:color w:val="000000"/>
          <w:sz w:val="20"/>
          <w:szCs w:val="20"/>
        </w:rPr>
      </w:pPr>
    </w:p>
    <w:p w:rsidR="00934FA6" w:rsidRDefault="00934FA6" w:rsidP="008B5414">
      <w:pPr>
        <w:rPr>
          <w:rFonts w:ascii="Calibri" w:hAnsi="Calibri" w:cs="Arial"/>
          <w:color w:val="000000"/>
          <w:sz w:val="20"/>
          <w:szCs w:val="20"/>
        </w:rPr>
      </w:pPr>
    </w:p>
    <w:p w:rsidR="002F53A6" w:rsidRPr="002F53A6" w:rsidRDefault="002F53A6" w:rsidP="0021279F">
      <w:pPr>
        <w:ind w:left="2120" w:hanging="212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Overkoepelend th</w:t>
      </w:r>
      <w:r w:rsidR="004C748D">
        <w:rPr>
          <w:rFonts w:ascii="Calibri" w:hAnsi="Calibri" w:cs="Arial"/>
          <w:b/>
          <w:color w:val="000000"/>
          <w:sz w:val="20"/>
          <w:szCs w:val="20"/>
        </w:rPr>
        <w:t>e</w:t>
      </w:r>
      <w:r>
        <w:rPr>
          <w:rFonts w:ascii="Calibri" w:hAnsi="Calibri" w:cs="Arial"/>
          <w:b/>
          <w:color w:val="000000"/>
          <w:sz w:val="20"/>
          <w:szCs w:val="20"/>
        </w:rPr>
        <w:t>ma</w:t>
      </w:r>
      <w:r w:rsidRPr="008B5414">
        <w:rPr>
          <w:rFonts w:ascii="Calibri" w:hAnsi="Calibri" w:cs="Arial"/>
          <w:b/>
          <w:color w:val="000000"/>
          <w:sz w:val="20"/>
          <w:szCs w:val="20"/>
        </w:rPr>
        <w:t>:</w:t>
      </w:r>
      <w:r>
        <w:rPr>
          <w:rFonts w:ascii="Calibri" w:hAnsi="Calibri" w:cs="Arial"/>
          <w:b/>
          <w:color w:val="000000"/>
          <w:sz w:val="20"/>
          <w:szCs w:val="20"/>
        </w:rPr>
        <w:tab/>
      </w:r>
      <w:r w:rsidR="00066BE8">
        <w:rPr>
          <w:rFonts w:ascii="Calibri" w:hAnsi="Calibri" w:cs="Arial"/>
          <w:b/>
          <w:color w:val="000000"/>
          <w:sz w:val="20"/>
          <w:szCs w:val="20"/>
        </w:rPr>
        <w:t xml:space="preserve">De ontwikkeling naar een PI waarin risicobehandeling meer centraal staat. </w:t>
      </w:r>
      <w:r w:rsidR="007E4A05" w:rsidRPr="007E43FF">
        <w:rPr>
          <w:rFonts w:ascii="Calibri" w:hAnsi="Calibri" w:cs="Arial"/>
          <w:b/>
          <w:color w:val="000000"/>
          <w:sz w:val="20"/>
          <w:szCs w:val="20"/>
        </w:rPr>
        <w:t>Behandelinterventies in het kader van risicomanagement in de PI</w:t>
      </w:r>
    </w:p>
    <w:p w:rsidR="007D7EAA" w:rsidRPr="003E45BF" w:rsidRDefault="007E43FF" w:rsidP="007D7EAA">
      <w:pPr>
        <w:spacing w:after="120"/>
        <w:ind w:left="2127"/>
        <w:rPr>
          <w:rFonts w:ascii="Calibri" w:hAnsi="Calibri" w:cs="Arial"/>
          <w:i/>
          <w:color w:val="000000"/>
          <w:sz w:val="20"/>
          <w:szCs w:val="20"/>
        </w:rPr>
      </w:pPr>
      <w:r w:rsidRPr="007E43FF">
        <w:rPr>
          <w:rFonts w:ascii="Calibri" w:hAnsi="Calibri" w:cs="Arial"/>
          <w:i/>
          <w:color w:val="000000"/>
          <w:sz w:val="20"/>
          <w:szCs w:val="20"/>
        </w:rPr>
        <w:t xml:space="preserve">Verbeteren van het risicomanagement ten aanzien van gedetineerden </w:t>
      </w:r>
      <w:r w:rsidR="00AC76F7">
        <w:rPr>
          <w:rFonts w:ascii="Calibri" w:hAnsi="Calibri" w:cs="Arial"/>
          <w:i/>
          <w:color w:val="000000"/>
          <w:sz w:val="20"/>
          <w:szCs w:val="20"/>
        </w:rPr>
        <w:t xml:space="preserve">is </w:t>
      </w:r>
      <w:r w:rsidRPr="007E43FF">
        <w:rPr>
          <w:rFonts w:ascii="Calibri" w:hAnsi="Calibri" w:cs="Arial"/>
          <w:i/>
          <w:color w:val="000000"/>
          <w:sz w:val="20"/>
          <w:szCs w:val="20"/>
        </w:rPr>
        <w:t xml:space="preserve">op dit moment een speerpunt voor het gevangeniswezen. In dat kader </w:t>
      </w:r>
      <w:r w:rsidR="00A362CE">
        <w:rPr>
          <w:rFonts w:ascii="Calibri" w:hAnsi="Calibri" w:cs="Arial"/>
          <w:i/>
          <w:color w:val="000000"/>
          <w:sz w:val="20"/>
          <w:szCs w:val="20"/>
        </w:rPr>
        <w:t>is de visie voor het gevangeniswezen aangepast</w:t>
      </w:r>
      <w:r w:rsidR="005D74EB">
        <w:rPr>
          <w:rFonts w:ascii="Calibri" w:hAnsi="Calibri" w:cs="Arial"/>
          <w:i/>
          <w:color w:val="000000"/>
          <w:sz w:val="20"/>
          <w:szCs w:val="20"/>
        </w:rPr>
        <w:t xml:space="preserve"> en het behandelen van het risico staat daarin centraal. </w:t>
      </w:r>
      <w:r w:rsidR="000F2148">
        <w:rPr>
          <w:rFonts w:ascii="Calibri" w:hAnsi="Calibri" w:cs="Arial"/>
          <w:i/>
          <w:color w:val="000000"/>
          <w:sz w:val="20"/>
          <w:szCs w:val="20"/>
        </w:rPr>
        <w:t>Maar hoe doe je da</w:t>
      </w:r>
      <w:r w:rsidR="00F40722">
        <w:rPr>
          <w:rFonts w:ascii="Calibri" w:hAnsi="Calibri" w:cs="Arial"/>
          <w:i/>
          <w:color w:val="000000"/>
          <w:sz w:val="20"/>
          <w:szCs w:val="20"/>
        </w:rPr>
        <w:t>t? Hoe</w:t>
      </w:r>
      <w:r w:rsidR="000F2148">
        <w:rPr>
          <w:rFonts w:ascii="Calibri" w:hAnsi="Calibri" w:cs="Arial"/>
          <w:i/>
          <w:color w:val="000000"/>
          <w:sz w:val="20"/>
          <w:szCs w:val="20"/>
        </w:rPr>
        <w:t xml:space="preserve"> maak je </w:t>
      </w:r>
      <w:r w:rsidR="00F40722">
        <w:rPr>
          <w:rFonts w:ascii="Calibri" w:hAnsi="Calibri" w:cs="Arial"/>
          <w:i/>
          <w:color w:val="000000"/>
          <w:sz w:val="20"/>
          <w:szCs w:val="20"/>
        </w:rPr>
        <w:t xml:space="preserve">als behandelaar </w:t>
      </w:r>
      <w:r w:rsidR="000F2148">
        <w:rPr>
          <w:rFonts w:ascii="Calibri" w:hAnsi="Calibri" w:cs="Arial"/>
          <w:i/>
          <w:color w:val="000000"/>
          <w:sz w:val="20"/>
          <w:szCs w:val="20"/>
        </w:rPr>
        <w:t>een delict bespreek</w:t>
      </w:r>
      <w:r w:rsidR="004567D2">
        <w:rPr>
          <w:rFonts w:ascii="Calibri" w:hAnsi="Calibri" w:cs="Arial"/>
          <w:i/>
          <w:color w:val="000000"/>
          <w:sz w:val="20"/>
          <w:szCs w:val="20"/>
        </w:rPr>
        <w:t xml:space="preserve">baar? En hoe doe je dat in het systeem? </w:t>
      </w:r>
      <w:r w:rsidR="00E34ABE">
        <w:rPr>
          <w:rFonts w:ascii="Calibri" w:hAnsi="Calibri" w:cs="Arial"/>
          <w:i/>
          <w:color w:val="000000"/>
          <w:sz w:val="20"/>
          <w:szCs w:val="20"/>
        </w:rPr>
        <w:t>En hoe ga je je behandeling of behandel</w:t>
      </w:r>
      <w:r w:rsidR="00B87CD7">
        <w:rPr>
          <w:rFonts w:ascii="Calibri" w:hAnsi="Calibri" w:cs="Arial"/>
          <w:i/>
          <w:color w:val="000000"/>
          <w:sz w:val="20"/>
          <w:szCs w:val="20"/>
        </w:rPr>
        <w:t>aanbod</w:t>
      </w:r>
      <w:r w:rsidR="00FC2A85">
        <w:rPr>
          <w:rFonts w:ascii="Calibri" w:hAnsi="Calibri" w:cs="Arial"/>
          <w:i/>
          <w:color w:val="000000"/>
          <w:sz w:val="20"/>
          <w:szCs w:val="20"/>
        </w:rPr>
        <w:t xml:space="preserve"> (waar nodig en mogelijk) daarop</w:t>
      </w:r>
      <w:r w:rsidR="00B87CD7">
        <w:rPr>
          <w:rFonts w:ascii="Calibri" w:hAnsi="Calibri" w:cs="Arial"/>
          <w:i/>
          <w:color w:val="000000"/>
          <w:sz w:val="20"/>
          <w:szCs w:val="20"/>
        </w:rPr>
        <w:t xml:space="preserve"> inrichten</w:t>
      </w:r>
      <w:r w:rsidR="00235B39">
        <w:rPr>
          <w:rFonts w:ascii="Calibri" w:hAnsi="Calibri" w:cs="Arial"/>
          <w:i/>
          <w:color w:val="000000"/>
          <w:sz w:val="20"/>
          <w:szCs w:val="20"/>
        </w:rPr>
        <w:t xml:space="preserve"> – </w:t>
      </w:r>
      <w:r w:rsidR="00FC2A85">
        <w:rPr>
          <w:rFonts w:ascii="Calibri" w:hAnsi="Calibri" w:cs="Arial"/>
          <w:i/>
          <w:color w:val="000000"/>
          <w:sz w:val="20"/>
          <w:szCs w:val="20"/>
        </w:rPr>
        <w:t xml:space="preserve">hoe maak je het delict bespreekbaar, en </w:t>
      </w:r>
      <w:r w:rsidR="00235B39">
        <w:rPr>
          <w:rFonts w:ascii="Calibri" w:hAnsi="Calibri" w:cs="Arial"/>
          <w:i/>
          <w:color w:val="000000"/>
          <w:sz w:val="20"/>
          <w:szCs w:val="20"/>
        </w:rPr>
        <w:t xml:space="preserve">welke therapeutische en </w:t>
      </w:r>
      <w:r w:rsidR="00B70233">
        <w:rPr>
          <w:rFonts w:ascii="Calibri" w:hAnsi="Calibri" w:cs="Arial"/>
          <w:i/>
          <w:color w:val="000000"/>
          <w:sz w:val="20"/>
          <w:szCs w:val="20"/>
        </w:rPr>
        <w:t xml:space="preserve">welke </w:t>
      </w:r>
      <w:r w:rsidR="00235B39">
        <w:rPr>
          <w:rFonts w:ascii="Calibri" w:hAnsi="Calibri" w:cs="Arial"/>
          <w:i/>
          <w:color w:val="000000"/>
          <w:sz w:val="20"/>
          <w:szCs w:val="20"/>
        </w:rPr>
        <w:t>gedraginterventies</w:t>
      </w:r>
      <w:r w:rsidR="00FC2A85">
        <w:rPr>
          <w:rFonts w:ascii="Calibri" w:hAnsi="Calibri" w:cs="Arial"/>
          <w:i/>
          <w:color w:val="000000"/>
          <w:sz w:val="20"/>
          <w:szCs w:val="20"/>
        </w:rPr>
        <w:t xml:space="preserve"> zou je eventueel kunnen inzetten</w:t>
      </w:r>
      <w:r w:rsidR="00B87CD7">
        <w:rPr>
          <w:rFonts w:ascii="Calibri" w:hAnsi="Calibri" w:cs="Arial"/>
          <w:i/>
          <w:color w:val="000000"/>
          <w:sz w:val="20"/>
          <w:szCs w:val="20"/>
        </w:rPr>
        <w:t>?</w:t>
      </w:r>
      <w:r w:rsidR="004B41E0">
        <w:rPr>
          <w:rFonts w:ascii="Calibri" w:hAnsi="Calibri" w:cs="Arial"/>
          <w:i/>
          <w:color w:val="000000"/>
          <w:sz w:val="20"/>
          <w:szCs w:val="20"/>
        </w:rPr>
        <w:t xml:space="preserve"> </w:t>
      </w:r>
    </w:p>
    <w:p w:rsidR="007E43FF" w:rsidRPr="00AE4B44" w:rsidRDefault="00553A81" w:rsidP="003E45BF">
      <w:pPr>
        <w:spacing w:after="120"/>
        <w:ind w:left="2127" w:hanging="3"/>
        <w:rPr>
          <w:rFonts w:ascii="Calibri" w:hAnsi="Calibri" w:cs="Arial"/>
          <w:i/>
          <w:color w:val="000000"/>
          <w:sz w:val="20"/>
          <w:szCs w:val="20"/>
        </w:rPr>
      </w:pPr>
      <w:r w:rsidRPr="003E45BF">
        <w:rPr>
          <w:rFonts w:ascii="Calibri" w:hAnsi="Calibri" w:cs="Arial"/>
          <w:i/>
          <w:color w:val="000000"/>
          <w:sz w:val="20"/>
          <w:szCs w:val="20"/>
        </w:rPr>
        <w:t xml:space="preserve">Meer concreet: </w:t>
      </w:r>
      <w:r w:rsidR="007E43FF" w:rsidRPr="003E45BF">
        <w:rPr>
          <w:rFonts w:ascii="Calibri" w:hAnsi="Calibri" w:cs="Arial"/>
          <w:i/>
          <w:color w:val="000000"/>
          <w:sz w:val="20"/>
          <w:szCs w:val="20"/>
        </w:rPr>
        <w:t xml:space="preserve"> wat kan vanuit</w:t>
      </w:r>
      <w:r w:rsidR="00247A73" w:rsidRPr="003E45BF">
        <w:rPr>
          <w:rFonts w:ascii="Calibri" w:hAnsi="Calibri" w:cs="Arial"/>
          <w:i/>
          <w:color w:val="000000"/>
          <w:sz w:val="20"/>
          <w:szCs w:val="20"/>
        </w:rPr>
        <w:t xml:space="preserve"> (A) het gevangenissysteem en vanuit (B)</w:t>
      </w:r>
      <w:r w:rsidR="007E43FF" w:rsidRPr="003E45BF">
        <w:rPr>
          <w:rFonts w:ascii="Calibri" w:hAnsi="Calibri" w:cs="Arial"/>
          <w:i/>
          <w:color w:val="000000"/>
          <w:sz w:val="20"/>
          <w:szCs w:val="20"/>
        </w:rPr>
        <w:t xml:space="preserve"> behandeloogpunt eventueel nog meer worden gedaan (naast screening</w:t>
      </w:r>
      <w:r w:rsidR="00596CDE" w:rsidRPr="003E45BF">
        <w:rPr>
          <w:rFonts w:ascii="Calibri" w:hAnsi="Calibri" w:cs="Arial"/>
          <w:i/>
          <w:color w:val="000000"/>
          <w:sz w:val="20"/>
          <w:szCs w:val="20"/>
        </w:rPr>
        <w:t xml:space="preserve">, </w:t>
      </w:r>
      <w:r w:rsidR="007E43FF" w:rsidRPr="003E45BF">
        <w:rPr>
          <w:rFonts w:ascii="Calibri" w:hAnsi="Calibri" w:cs="Arial"/>
          <w:i/>
          <w:color w:val="000000"/>
          <w:sz w:val="20"/>
          <w:szCs w:val="20"/>
        </w:rPr>
        <w:t>risicotaxatie</w:t>
      </w:r>
      <w:r w:rsidR="00596CDE" w:rsidRPr="003E45BF">
        <w:rPr>
          <w:rFonts w:ascii="Calibri" w:hAnsi="Calibri" w:cs="Arial"/>
          <w:i/>
          <w:color w:val="000000"/>
          <w:sz w:val="20"/>
          <w:szCs w:val="20"/>
        </w:rPr>
        <w:t>, D&amp;R en Casemanagement</w:t>
      </w:r>
      <w:r w:rsidR="007E43FF" w:rsidRPr="003E45BF">
        <w:rPr>
          <w:rFonts w:ascii="Calibri" w:hAnsi="Calibri" w:cs="Arial"/>
          <w:i/>
          <w:color w:val="000000"/>
          <w:sz w:val="20"/>
          <w:szCs w:val="20"/>
        </w:rPr>
        <w:t>) aan risicomanagement</w:t>
      </w:r>
      <w:r w:rsidR="00596CDE" w:rsidRPr="003E45BF">
        <w:rPr>
          <w:rFonts w:ascii="Calibri" w:hAnsi="Calibri" w:cs="Arial"/>
          <w:i/>
          <w:color w:val="000000"/>
          <w:sz w:val="20"/>
          <w:szCs w:val="20"/>
        </w:rPr>
        <w:t xml:space="preserve"> in de context van de PI en het penitentiaire traject</w:t>
      </w:r>
      <w:r w:rsidR="007E43FF" w:rsidRPr="003E45BF">
        <w:rPr>
          <w:rFonts w:ascii="Calibri" w:hAnsi="Calibri" w:cs="Arial"/>
          <w:i/>
          <w:color w:val="000000"/>
          <w:sz w:val="20"/>
          <w:szCs w:val="20"/>
        </w:rPr>
        <w:t xml:space="preserve">. Welke slimme </w:t>
      </w:r>
      <w:r w:rsidR="009C6E86" w:rsidRPr="003E45BF">
        <w:rPr>
          <w:rFonts w:ascii="Calibri" w:hAnsi="Calibri" w:cs="Arial"/>
          <w:i/>
          <w:color w:val="000000"/>
          <w:sz w:val="20"/>
          <w:szCs w:val="20"/>
          <w:u w:val="single"/>
        </w:rPr>
        <w:t xml:space="preserve">gedrags-, </w:t>
      </w:r>
      <w:r w:rsidR="007E43FF" w:rsidRPr="003E45BF">
        <w:rPr>
          <w:rFonts w:ascii="Calibri" w:hAnsi="Calibri" w:cs="Arial"/>
          <w:i/>
          <w:color w:val="000000"/>
          <w:sz w:val="20"/>
          <w:szCs w:val="20"/>
          <w:u w:val="single"/>
        </w:rPr>
        <w:t xml:space="preserve">behandel- of systeeminterventies </w:t>
      </w:r>
      <w:r w:rsidR="007E43FF" w:rsidRPr="003E45BF">
        <w:rPr>
          <w:rFonts w:ascii="Calibri" w:hAnsi="Calibri" w:cs="Arial"/>
          <w:i/>
          <w:color w:val="000000"/>
          <w:sz w:val="20"/>
          <w:szCs w:val="20"/>
        </w:rPr>
        <w:t>(effectief, tijdsarm, goed in pasbaar in het basisregime) zouden binnen GWVB standaard ontwikkeld en geboden kunnen worden om een bijdrage te leveren aan risicopreventie. Op de  PMH-dag worden verschillende inspiratiesessies georganiseerd tav verschillende interventiemodellen (zoals bekend uit de forenische GGZ, Jeugdinrichtingen, internationaal) en is ruimte om met elkaar te verkennen wa</w:t>
      </w:r>
      <w:r w:rsidR="00FC2A85">
        <w:rPr>
          <w:rFonts w:ascii="Calibri" w:hAnsi="Calibri" w:cs="Arial"/>
          <w:i/>
          <w:color w:val="000000"/>
          <w:sz w:val="20"/>
          <w:szCs w:val="20"/>
        </w:rPr>
        <w:t>t bruikbaar en inpasbaar is. Er is hiervoor ook een cultuuromslag nodig, deze dag zou daaraan kunnen en willen bijdragen.</w:t>
      </w:r>
    </w:p>
    <w:p w:rsidR="002F53A6" w:rsidRDefault="002F53A6" w:rsidP="008B5414">
      <w:pPr>
        <w:rPr>
          <w:rFonts w:ascii="Calibri" w:hAnsi="Calibri" w:cs="Arial"/>
          <w:color w:val="000000"/>
          <w:sz w:val="20"/>
          <w:szCs w:val="20"/>
        </w:rPr>
      </w:pPr>
    </w:p>
    <w:p w:rsidR="00121FCB" w:rsidRDefault="002F53A6" w:rsidP="003E45BF">
      <w:pPr>
        <w:tabs>
          <w:tab w:val="left" w:pos="2160"/>
          <w:tab w:val="left" w:pos="2520"/>
        </w:tabs>
        <w:ind w:left="2127" w:hanging="2127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Werkvorm</w:t>
      </w:r>
      <w:r w:rsidRPr="008B5414">
        <w:rPr>
          <w:rFonts w:ascii="Calibri" w:hAnsi="Calibri" w:cs="Arial"/>
          <w:b/>
          <w:color w:val="000000"/>
          <w:sz w:val="20"/>
          <w:szCs w:val="20"/>
        </w:rPr>
        <w:t>:</w:t>
      </w:r>
      <w:r w:rsidR="00475142">
        <w:rPr>
          <w:rFonts w:ascii="Calibri" w:hAnsi="Calibri" w:cs="Arial"/>
          <w:b/>
          <w:color w:val="000000"/>
          <w:sz w:val="20"/>
          <w:szCs w:val="20"/>
        </w:rPr>
        <w:tab/>
      </w:r>
      <w:r w:rsidR="003E45BF" w:rsidRPr="003E45BF">
        <w:rPr>
          <w:rFonts w:ascii="Calibri" w:hAnsi="Calibri" w:cs="Arial"/>
          <w:color w:val="000000"/>
          <w:sz w:val="20"/>
          <w:szCs w:val="20"/>
        </w:rPr>
        <w:t>Online congres met verschillende onderdelen (inleiding, keynote en inspiratiesessies)</w:t>
      </w:r>
      <w:r w:rsidR="00121FCB" w:rsidRPr="003E45BF">
        <w:rPr>
          <w:rFonts w:ascii="Calibri" w:hAnsi="Calibri" w:cs="Arial"/>
          <w:color w:val="000000"/>
          <w:sz w:val="20"/>
          <w:szCs w:val="20"/>
        </w:rPr>
        <w:t xml:space="preserve"> die verbonden worden door de dagvoorzitter. Afwisselend plenair en workshops, inspiratiesessies.</w:t>
      </w:r>
      <w:r w:rsidR="0026021C">
        <w:rPr>
          <w:rFonts w:ascii="Calibri" w:hAnsi="Calibri" w:cs="Arial"/>
          <w:color w:val="000000"/>
          <w:sz w:val="20"/>
          <w:szCs w:val="20"/>
        </w:rPr>
        <w:t xml:space="preserve"> Hiervoor ondersteuning aangevraagd bij het Bureau: Live Online Events.</w:t>
      </w:r>
    </w:p>
    <w:p w:rsidR="003E45BF" w:rsidRDefault="003E45BF" w:rsidP="003E45BF">
      <w:pPr>
        <w:tabs>
          <w:tab w:val="left" w:pos="2127"/>
          <w:tab w:val="left" w:pos="2160"/>
        </w:tabs>
        <w:ind w:left="2127"/>
        <w:rPr>
          <w:rFonts w:ascii="Calibri" w:hAnsi="Calibri" w:cs="Arial"/>
          <w:color w:val="000000"/>
          <w:sz w:val="20"/>
          <w:szCs w:val="20"/>
        </w:rPr>
      </w:pPr>
    </w:p>
    <w:p w:rsidR="002F53A6" w:rsidRDefault="003E45BF" w:rsidP="003E45BF">
      <w:pPr>
        <w:tabs>
          <w:tab w:val="left" w:pos="2127"/>
          <w:tab w:val="left" w:pos="2160"/>
        </w:tabs>
        <w:ind w:left="2127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Inhoud: </w:t>
      </w:r>
      <w:r w:rsidR="007E43FF">
        <w:rPr>
          <w:rFonts w:ascii="Calibri" w:hAnsi="Calibri" w:cs="Arial"/>
          <w:color w:val="000000"/>
          <w:sz w:val="20"/>
          <w:szCs w:val="20"/>
        </w:rPr>
        <w:t>Plenair een opening met bestuurder GWVB (</w:t>
      </w:r>
      <w:r w:rsidR="000B229C">
        <w:rPr>
          <w:rFonts w:ascii="Calibri" w:hAnsi="Calibri" w:cs="Arial"/>
          <w:color w:val="000000"/>
          <w:sz w:val="20"/>
          <w:szCs w:val="20"/>
        </w:rPr>
        <w:t>Monique Schippers)</w:t>
      </w:r>
      <w:r w:rsidR="0071493F">
        <w:rPr>
          <w:rFonts w:ascii="Calibri" w:hAnsi="Calibri" w:cs="Arial"/>
          <w:color w:val="000000"/>
          <w:sz w:val="20"/>
          <w:szCs w:val="20"/>
        </w:rPr>
        <w:t>, een inleiding op de nieuwe visie</w:t>
      </w:r>
      <w:r w:rsidR="00121FCB">
        <w:rPr>
          <w:rFonts w:ascii="Calibri" w:hAnsi="Calibri" w:cs="Arial"/>
          <w:color w:val="000000"/>
          <w:sz w:val="20"/>
          <w:szCs w:val="20"/>
        </w:rPr>
        <w:t xml:space="preserve">, dan een ronde workshops, na de lunch een plenaire keynote speaker, een ronde workshops en tot slot een integratie en discussie. </w:t>
      </w:r>
      <w:r w:rsidR="0071493F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121FCB">
        <w:rPr>
          <w:rFonts w:ascii="Calibri" w:hAnsi="Calibri" w:cs="Arial"/>
          <w:color w:val="000000"/>
          <w:sz w:val="20"/>
          <w:szCs w:val="20"/>
        </w:rPr>
        <w:t>Uitgaande van 80-120 deelnemers gaan we voor 6 workshops (ieder max 20)</w:t>
      </w:r>
    </w:p>
    <w:p w:rsidR="00475142" w:rsidRDefault="00475142" w:rsidP="00475142">
      <w:pPr>
        <w:tabs>
          <w:tab w:val="left" w:pos="1440"/>
        </w:tabs>
        <w:ind w:left="2160"/>
        <w:rPr>
          <w:rFonts w:ascii="Calibri" w:hAnsi="Calibri" w:cs="Arial"/>
          <w:color w:val="000000"/>
          <w:sz w:val="20"/>
          <w:szCs w:val="20"/>
        </w:rPr>
      </w:pPr>
    </w:p>
    <w:p w:rsidR="003E45BF" w:rsidRPr="003E45BF" w:rsidRDefault="003E45BF" w:rsidP="003E45BF">
      <w:pPr>
        <w:tabs>
          <w:tab w:val="left" w:pos="1440"/>
        </w:tabs>
        <w:ind w:left="2127" w:hanging="2127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Voorbereiding inleiders</w:t>
      </w:r>
      <w:r w:rsidRPr="008B5414">
        <w:rPr>
          <w:rFonts w:ascii="Calibri" w:hAnsi="Calibri" w:cs="Arial"/>
          <w:b/>
          <w:color w:val="000000"/>
          <w:sz w:val="20"/>
          <w:szCs w:val="20"/>
        </w:rPr>
        <w:t>:</w:t>
      </w:r>
      <w:r>
        <w:rPr>
          <w:rFonts w:ascii="Calibri" w:hAnsi="Calibri" w:cs="Arial"/>
          <w:b/>
          <w:color w:val="000000"/>
          <w:sz w:val="20"/>
          <w:szCs w:val="20"/>
        </w:rPr>
        <w:t xml:space="preserve">  </w:t>
      </w:r>
      <w:r w:rsidRPr="003E45BF">
        <w:rPr>
          <w:rFonts w:ascii="Calibri" w:hAnsi="Calibri" w:cs="Arial"/>
          <w:color w:val="000000"/>
          <w:sz w:val="20"/>
          <w:szCs w:val="20"/>
        </w:rPr>
        <w:t>Voorbereiding inleiders</w:t>
      </w:r>
      <w:r>
        <w:rPr>
          <w:rFonts w:ascii="Calibri" w:hAnsi="Calibri" w:cs="Arial"/>
          <w:color w:val="000000"/>
          <w:sz w:val="20"/>
          <w:szCs w:val="20"/>
        </w:rPr>
        <w:t xml:space="preserve"> met dagvoorzitter</w:t>
      </w:r>
      <w:r w:rsidRPr="003E45BF">
        <w:rPr>
          <w:rFonts w:ascii="Calibri" w:hAnsi="Calibri" w:cs="Arial"/>
          <w:color w:val="000000"/>
          <w:sz w:val="20"/>
          <w:szCs w:val="20"/>
        </w:rPr>
        <w:t xml:space="preserve">: op een groepscall tweede helft september. Scherp zetten de inhoud van en de verbinding tussen de onderdelen en de wijze van terugkoppeling vanuit de inspiratiesessies (met stellingen, vragen, anders….) </w:t>
      </w:r>
    </w:p>
    <w:p w:rsidR="003E45BF" w:rsidRDefault="003E45BF" w:rsidP="00475142">
      <w:pPr>
        <w:tabs>
          <w:tab w:val="left" w:pos="1440"/>
        </w:tabs>
        <w:ind w:left="2160"/>
        <w:rPr>
          <w:rFonts w:ascii="Calibri" w:hAnsi="Calibri" w:cs="Arial"/>
          <w:color w:val="000000"/>
          <w:sz w:val="20"/>
          <w:szCs w:val="20"/>
        </w:rPr>
      </w:pPr>
    </w:p>
    <w:p w:rsidR="00475142" w:rsidRDefault="003E45BF" w:rsidP="003E45BF">
      <w:pPr>
        <w:tabs>
          <w:tab w:val="left" w:pos="1440"/>
        </w:tabs>
        <w:ind w:left="2127" w:hanging="2127"/>
        <w:rPr>
          <w:rFonts w:ascii="Calibri" w:hAnsi="Calibri" w:cs="Arial"/>
          <w:color w:val="000000"/>
          <w:sz w:val="20"/>
          <w:szCs w:val="20"/>
        </w:rPr>
      </w:pPr>
      <w:r w:rsidRPr="003E45BF">
        <w:rPr>
          <w:rFonts w:ascii="Calibri" w:hAnsi="Calibri" w:cs="Arial"/>
          <w:b/>
          <w:color w:val="000000"/>
          <w:sz w:val="20"/>
          <w:szCs w:val="20"/>
        </w:rPr>
        <w:t xml:space="preserve">Nazorg: </w:t>
      </w:r>
      <w:r>
        <w:rPr>
          <w:rFonts w:ascii="Calibri" w:hAnsi="Calibri" w:cs="Arial"/>
          <w:b/>
          <w:color w:val="000000"/>
          <w:sz w:val="20"/>
          <w:szCs w:val="20"/>
        </w:rPr>
        <w:tab/>
      </w:r>
      <w:r>
        <w:rPr>
          <w:rFonts w:ascii="Calibri" w:hAnsi="Calibri" w:cs="Arial"/>
          <w:b/>
          <w:color w:val="000000"/>
          <w:sz w:val="20"/>
          <w:szCs w:val="20"/>
        </w:rPr>
        <w:tab/>
      </w:r>
      <w:r w:rsidRPr="003E45BF">
        <w:rPr>
          <w:rFonts w:ascii="Calibri" w:hAnsi="Calibri" w:cs="Arial"/>
          <w:color w:val="000000"/>
          <w:sz w:val="20"/>
          <w:szCs w:val="20"/>
        </w:rPr>
        <w:t>Alles wordt opgenomen, met Live Online Events uitwerken hoe dit beschikbaar te stellen (digitale samenvatting, website, anders…)</w:t>
      </w:r>
      <w:r>
        <w:rPr>
          <w:rFonts w:ascii="Calibri" w:hAnsi="Calibri" w:cs="Arial"/>
          <w:b/>
          <w:color w:val="000000"/>
          <w:sz w:val="20"/>
          <w:szCs w:val="20"/>
        </w:rPr>
        <w:t xml:space="preserve">. </w:t>
      </w:r>
    </w:p>
    <w:p w:rsidR="0026021C" w:rsidRDefault="0026021C" w:rsidP="003E45BF">
      <w:pPr>
        <w:pBdr>
          <w:bottom w:val="single" w:sz="12" w:space="1" w:color="auto"/>
        </w:pBdr>
        <w:spacing w:after="200"/>
        <w:rPr>
          <w:rFonts w:ascii="Calibri" w:hAnsi="Calibri" w:cs="Arial"/>
          <w:b/>
          <w:color w:val="000000"/>
          <w:sz w:val="20"/>
          <w:szCs w:val="20"/>
        </w:rPr>
      </w:pPr>
    </w:p>
    <w:p w:rsidR="00475142" w:rsidRPr="00475142" w:rsidRDefault="00475142" w:rsidP="00475142">
      <w:pPr>
        <w:tabs>
          <w:tab w:val="left" w:pos="2160"/>
          <w:tab w:val="left" w:pos="2520"/>
        </w:tabs>
        <w:ind w:left="2520" w:hanging="2520"/>
        <w:rPr>
          <w:rFonts w:ascii="Calibri" w:hAnsi="Calibri" w:cs="Arial"/>
          <w:color w:val="000000"/>
          <w:sz w:val="20"/>
          <w:szCs w:val="20"/>
        </w:rPr>
      </w:pPr>
    </w:p>
    <w:p w:rsidR="008B5414" w:rsidRPr="00DF4AB5" w:rsidRDefault="00DF4AB5" w:rsidP="00475142">
      <w:pPr>
        <w:rPr>
          <w:rFonts w:ascii="Calibri" w:hAnsi="Calibri" w:cs="Arial"/>
          <w:b/>
          <w:bCs/>
          <w:color w:val="000080"/>
          <w:sz w:val="20"/>
          <w:szCs w:val="20"/>
        </w:rPr>
      </w:pPr>
      <w:r w:rsidRPr="00616342">
        <w:rPr>
          <w:rFonts w:ascii="Calibri" w:hAnsi="Calibri"/>
          <w:b/>
          <w:bCs/>
          <w:color w:val="000000"/>
          <w:sz w:val="20"/>
        </w:rPr>
        <w:t>PROGRAMMA</w:t>
      </w:r>
    </w:p>
    <w:tbl>
      <w:tblPr>
        <w:tblW w:w="9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2082"/>
        <w:gridCol w:w="2194"/>
        <w:gridCol w:w="4391"/>
      </w:tblGrid>
      <w:tr w:rsidR="00121FCB" w:rsidRPr="008B5414" w:rsidTr="003E45BF"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8B5414" w:rsidRDefault="008B5414" w:rsidP="00264537">
            <w:pPr>
              <w:rPr>
                <w:rFonts w:ascii="Calibri" w:hAnsi="Calibri"/>
                <w:sz w:val="20"/>
              </w:rPr>
            </w:pPr>
            <w:r w:rsidRPr="008B5414">
              <w:rPr>
                <w:rFonts w:ascii="Calibri" w:hAnsi="Calibri" w:cs="Arial"/>
                <w:b/>
                <w:bCs/>
                <w:color w:val="000000"/>
                <w:sz w:val="20"/>
                <w:szCs w:val="16"/>
              </w:rPr>
              <w:t>TIJD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8B5414" w:rsidRDefault="008B5414" w:rsidP="00264537">
            <w:pPr>
              <w:rPr>
                <w:rFonts w:ascii="Calibri" w:hAnsi="Calibri"/>
                <w:sz w:val="20"/>
              </w:rPr>
            </w:pPr>
            <w:r w:rsidRPr="008B5414">
              <w:rPr>
                <w:rFonts w:ascii="Calibri" w:hAnsi="Calibri" w:cs="Arial"/>
                <w:b/>
                <w:bCs/>
                <w:color w:val="000000"/>
                <w:sz w:val="20"/>
                <w:szCs w:val="16"/>
              </w:rPr>
              <w:t>WAT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8B5414" w:rsidRDefault="008B5414" w:rsidP="00264537">
            <w:pPr>
              <w:rPr>
                <w:rFonts w:ascii="Calibri" w:hAnsi="Calibri"/>
                <w:sz w:val="20"/>
              </w:rPr>
            </w:pPr>
            <w:r w:rsidRPr="008B5414">
              <w:rPr>
                <w:rFonts w:ascii="Calibri" w:hAnsi="Calibri" w:cs="Arial"/>
                <w:b/>
                <w:bCs/>
                <w:color w:val="000000"/>
                <w:sz w:val="20"/>
                <w:szCs w:val="16"/>
              </w:rPr>
              <w:t>WIE</w:t>
            </w:r>
          </w:p>
        </w:tc>
        <w:tc>
          <w:tcPr>
            <w:tcW w:w="4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8B5414" w:rsidRDefault="00CF2510" w:rsidP="0026453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Onderwerp en Toelichting</w:t>
            </w:r>
          </w:p>
        </w:tc>
      </w:tr>
      <w:tr w:rsidR="00121FCB" w:rsidRPr="008B5414" w:rsidTr="003E45BF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475142" w:rsidRDefault="00121FCB" w:rsidP="0026453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bCs/>
                <w:sz w:val="20"/>
                <w:szCs w:val="16"/>
              </w:rPr>
              <w:t>09u45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475142" w:rsidRDefault="00121FCB" w:rsidP="0026453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bCs/>
                <w:sz w:val="20"/>
                <w:szCs w:val="16"/>
              </w:rPr>
              <w:t>Welkom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Default="00F20D61" w:rsidP="0026453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Dr. </w:t>
            </w:r>
            <w:r w:rsidR="005225F9">
              <w:rPr>
                <w:rFonts w:ascii="Calibri" w:hAnsi="Calibri"/>
                <w:sz w:val="20"/>
              </w:rPr>
              <w:t>Sabine Ro</w:t>
            </w:r>
            <w:r>
              <w:rPr>
                <w:rFonts w:ascii="Calibri" w:hAnsi="Calibri"/>
                <w:sz w:val="20"/>
              </w:rPr>
              <w:t>z</w:t>
            </w:r>
            <w:r w:rsidR="005225F9">
              <w:rPr>
                <w:rFonts w:ascii="Calibri" w:hAnsi="Calibri"/>
                <w:sz w:val="20"/>
              </w:rPr>
              <w:t>a</w:t>
            </w:r>
            <w:r w:rsidR="0073133C">
              <w:rPr>
                <w:rFonts w:ascii="Calibri" w:hAnsi="Calibri"/>
                <w:sz w:val="20"/>
              </w:rPr>
              <w:br/>
              <w:t>(Dagvoorzitter)</w:t>
            </w:r>
            <w:r>
              <w:rPr>
                <w:rFonts w:ascii="Calibri" w:hAnsi="Calibri"/>
                <w:sz w:val="20"/>
              </w:rPr>
              <w:t>, Dr. Psychiater, hoofddocent Erasmus universiteit, DZB PI Haaglanden</w:t>
            </w:r>
          </w:p>
          <w:p w:rsidR="003E45BF" w:rsidRPr="003E45BF" w:rsidRDefault="003E45BF" w:rsidP="00264537">
            <w:pPr>
              <w:rPr>
                <w:rFonts w:ascii="Calibri" w:hAnsi="Calibri"/>
                <w:i/>
                <w:sz w:val="20"/>
              </w:rPr>
            </w:pPr>
          </w:p>
          <w:p w:rsidR="00827595" w:rsidRPr="00475142" w:rsidRDefault="00827595" w:rsidP="0026453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475142" w:rsidRDefault="008B5414" w:rsidP="00264537">
            <w:pPr>
              <w:rPr>
                <w:rFonts w:ascii="Calibri" w:hAnsi="Calibri"/>
                <w:sz w:val="20"/>
              </w:rPr>
            </w:pPr>
          </w:p>
        </w:tc>
      </w:tr>
      <w:tr w:rsidR="00121FCB" w:rsidRPr="008B5414" w:rsidTr="003E45BF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Default="00475142" w:rsidP="0026453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10:00</w:t>
            </w:r>
          </w:p>
          <w:p w:rsidR="00F20D61" w:rsidRDefault="00F20D61" w:rsidP="00264537">
            <w:pPr>
              <w:rPr>
                <w:rFonts w:ascii="Calibri" w:hAnsi="Calibri"/>
                <w:sz w:val="20"/>
              </w:rPr>
            </w:pPr>
          </w:p>
          <w:p w:rsidR="00F20D61" w:rsidRDefault="00F20D61" w:rsidP="00264537">
            <w:pPr>
              <w:rPr>
                <w:rFonts w:ascii="Calibri" w:hAnsi="Calibri"/>
                <w:sz w:val="20"/>
              </w:rPr>
            </w:pPr>
          </w:p>
          <w:p w:rsidR="00F20D61" w:rsidRDefault="00F20D61" w:rsidP="00264537">
            <w:pPr>
              <w:rPr>
                <w:rFonts w:ascii="Calibri" w:hAnsi="Calibri"/>
                <w:sz w:val="20"/>
              </w:rPr>
            </w:pPr>
          </w:p>
          <w:p w:rsidR="00F20D61" w:rsidRPr="00475142" w:rsidRDefault="00F20D61" w:rsidP="0026453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475142" w:rsidRDefault="00475142" w:rsidP="0026453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 w:cs="Arial"/>
                <w:bCs/>
                <w:sz w:val="20"/>
                <w:szCs w:val="16"/>
              </w:rPr>
              <w:t>OPENING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73133C" w:rsidRDefault="00F20D61" w:rsidP="00264537">
            <w:pPr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 xml:space="preserve">Drs. Mr. </w:t>
            </w:r>
            <w:r w:rsidR="009A2943" w:rsidRPr="0073133C">
              <w:rPr>
                <w:rFonts w:ascii="Calibri" w:hAnsi="Calibri"/>
                <w:color w:val="000000" w:themeColor="text1"/>
                <w:sz w:val="20"/>
              </w:rPr>
              <w:t>Monique Schippers</w:t>
            </w:r>
            <w:r>
              <w:rPr>
                <w:rFonts w:ascii="Calibri" w:hAnsi="Calibri"/>
                <w:color w:val="000000" w:themeColor="text1"/>
                <w:sz w:val="20"/>
              </w:rPr>
              <w:t>, directeur gevangeniswezen en vreemdelingenbewaring</w:t>
            </w:r>
          </w:p>
          <w:p w:rsidR="003E45BF" w:rsidRPr="003E45BF" w:rsidRDefault="003E45BF" w:rsidP="00264537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475142" w:rsidRDefault="005225F9" w:rsidP="005225F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Bevestigd voor een film voor de opening en live tijdens de einddiscussie</w:t>
            </w:r>
          </w:p>
        </w:tc>
      </w:tr>
      <w:tr w:rsidR="00121FCB" w:rsidRPr="00C005FF" w:rsidTr="003E45BF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10" w:rsidRPr="00C005FF" w:rsidRDefault="00BB56A9" w:rsidP="00264537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  <w:r>
              <w:rPr>
                <w:rFonts w:ascii="Calibri" w:hAnsi="Calibri"/>
                <w:color w:val="1A1A1A" w:themeColor="background1" w:themeShade="1A"/>
                <w:sz w:val="20"/>
              </w:rPr>
              <w:t>10:1</w:t>
            </w:r>
            <w:r w:rsidR="00F20D61">
              <w:rPr>
                <w:rFonts w:ascii="Calibri" w:hAnsi="Calibri"/>
                <w:color w:val="1A1A1A" w:themeColor="background1" w:themeShade="1A"/>
                <w:sz w:val="20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10" w:rsidRPr="00C005FF" w:rsidRDefault="00BB56A9" w:rsidP="00264537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  <w:r>
              <w:rPr>
                <w:rFonts w:ascii="Calibri" w:hAnsi="Calibri"/>
                <w:color w:val="1A1A1A" w:themeColor="background1" w:themeShade="1A"/>
                <w:sz w:val="20"/>
              </w:rPr>
              <w:t>Inleiding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10" w:rsidRPr="00C005FF" w:rsidRDefault="00F20D61" w:rsidP="003C186C">
            <w:pPr>
              <w:rPr>
                <w:rFonts w:ascii="Calibri" w:hAnsi="Calibri"/>
                <w:bCs/>
                <w:color w:val="1A1A1A" w:themeColor="background1" w:themeShade="1A"/>
                <w:sz w:val="20"/>
                <w:lang w:val="en-US"/>
              </w:rPr>
            </w:pPr>
            <w:r>
              <w:rPr>
                <w:rFonts w:ascii="Calibri" w:hAnsi="Calibri"/>
                <w:bCs/>
                <w:color w:val="1A1A1A" w:themeColor="background1" w:themeShade="1A"/>
                <w:sz w:val="20"/>
                <w:lang w:val="en-US"/>
              </w:rPr>
              <w:t xml:space="preserve">Drs. </w:t>
            </w:r>
            <w:r w:rsidR="00B34FCB">
              <w:rPr>
                <w:rFonts w:ascii="Calibri" w:hAnsi="Calibri"/>
                <w:bCs/>
                <w:color w:val="1A1A1A" w:themeColor="background1" w:themeShade="1A"/>
                <w:sz w:val="20"/>
                <w:lang w:val="en-US"/>
              </w:rPr>
              <w:t>Jan</w:t>
            </w:r>
            <w:r w:rsidR="00E67FC0">
              <w:rPr>
                <w:rFonts w:ascii="Calibri" w:hAnsi="Calibri"/>
                <w:bCs/>
                <w:color w:val="1A1A1A" w:themeColor="background1" w:themeShade="1A"/>
                <w:sz w:val="20"/>
                <w:lang w:val="en-US"/>
              </w:rPr>
              <w:t>t</w:t>
            </w:r>
            <w:r w:rsidR="00B34FCB">
              <w:rPr>
                <w:rFonts w:ascii="Calibri" w:hAnsi="Calibri"/>
                <w:bCs/>
                <w:color w:val="1A1A1A" w:themeColor="background1" w:themeShade="1A"/>
                <w:sz w:val="20"/>
                <w:lang w:val="en-US"/>
              </w:rPr>
              <w:t>ijn Fockens</w:t>
            </w:r>
            <w:r w:rsidR="00EC1F32">
              <w:rPr>
                <w:rFonts w:ascii="Calibri" w:hAnsi="Calibri"/>
                <w:bCs/>
                <w:color w:val="1A1A1A" w:themeColor="background1" w:themeShade="1A"/>
                <w:sz w:val="20"/>
                <w:lang w:val="en-US"/>
              </w:rPr>
              <w:t xml:space="preserve">, psychiater </w:t>
            </w:r>
            <w:r w:rsidR="003C186C">
              <w:rPr>
                <w:rFonts w:ascii="Calibri" w:hAnsi="Calibri"/>
                <w:bCs/>
                <w:color w:val="1A1A1A" w:themeColor="background1" w:themeShade="1A"/>
                <w:sz w:val="20"/>
                <w:lang w:val="en-US"/>
              </w:rPr>
              <w:t>, directeur Zorg en behandeling PI</w:t>
            </w:r>
            <w:r>
              <w:rPr>
                <w:rFonts w:ascii="Calibri" w:hAnsi="Calibri"/>
                <w:bCs/>
                <w:color w:val="1A1A1A" w:themeColor="background1" w:themeShade="1A"/>
                <w:sz w:val="20"/>
                <w:lang w:val="en-US"/>
              </w:rPr>
              <w:t xml:space="preserve"> Vught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510" w:rsidRPr="00C005FF" w:rsidRDefault="00B34FCB" w:rsidP="00F20D61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  <w:r>
              <w:rPr>
                <w:rFonts w:ascii="Calibri" w:hAnsi="Calibri"/>
                <w:color w:val="1A1A1A" w:themeColor="background1" w:themeShade="1A"/>
                <w:sz w:val="20"/>
              </w:rPr>
              <w:t xml:space="preserve">Nieuwe visie GWVB – maar hoe doe je dat dan? </w:t>
            </w:r>
            <w:r w:rsidR="00F31D64">
              <w:rPr>
                <w:rFonts w:ascii="Calibri" w:hAnsi="Calibri"/>
                <w:color w:val="1A1A1A" w:themeColor="background1" w:themeShade="1A"/>
                <w:sz w:val="20"/>
              </w:rPr>
              <w:t>Toelichting op de visie en de vragen</w:t>
            </w:r>
            <w:r w:rsidR="00305540">
              <w:rPr>
                <w:rFonts w:ascii="Calibri" w:hAnsi="Calibri"/>
                <w:color w:val="1A1A1A" w:themeColor="background1" w:themeShade="1A"/>
                <w:sz w:val="20"/>
              </w:rPr>
              <w:t xml:space="preserve"> die dat oproept, veranderingen die daarvoor nodig zijn. </w:t>
            </w:r>
            <w:r>
              <w:rPr>
                <w:rFonts w:ascii="Calibri" w:hAnsi="Calibri"/>
                <w:color w:val="1A1A1A" w:themeColor="background1" w:themeShade="1A"/>
                <w:sz w:val="20"/>
              </w:rPr>
              <w:t>Dat vraagt cultuuromslag. Hoe ga je delict bespreekbaar maken</w:t>
            </w:r>
            <w:r w:rsidR="003961E0">
              <w:rPr>
                <w:rFonts w:ascii="Calibri" w:hAnsi="Calibri"/>
                <w:color w:val="1A1A1A" w:themeColor="background1" w:themeShade="1A"/>
                <w:sz w:val="20"/>
              </w:rPr>
              <w:t>?</w:t>
            </w:r>
            <w:r>
              <w:rPr>
                <w:rFonts w:ascii="Calibri" w:hAnsi="Calibri"/>
                <w:color w:val="1A1A1A" w:themeColor="background1" w:themeShade="1A"/>
                <w:sz w:val="20"/>
              </w:rPr>
              <w:t xml:space="preserve"> Hoe ga je je behandeling dan (anders)</w:t>
            </w:r>
            <w:r w:rsidR="00F31D64">
              <w:rPr>
                <w:rFonts w:ascii="Calibri" w:hAnsi="Calibri"/>
                <w:color w:val="1A1A1A" w:themeColor="background1" w:themeShade="1A"/>
                <w:sz w:val="20"/>
              </w:rPr>
              <w:t xml:space="preserve"> inrichten?</w:t>
            </w:r>
            <w:r w:rsidR="005225F9">
              <w:rPr>
                <w:rFonts w:ascii="Calibri" w:hAnsi="Calibri"/>
                <w:color w:val="1A1A1A" w:themeColor="background1" w:themeShade="1A"/>
                <w:sz w:val="20"/>
              </w:rPr>
              <w:t xml:space="preserve"> </w:t>
            </w:r>
          </w:p>
        </w:tc>
      </w:tr>
      <w:tr w:rsidR="00F20D61" w:rsidRPr="00C005FF" w:rsidTr="003E45BF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61" w:rsidRDefault="00F20D61" w:rsidP="00264537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  <w:r>
              <w:rPr>
                <w:rFonts w:ascii="Calibri" w:hAnsi="Calibri"/>
                <w:color w:val="1A1A1A" w:themeColor="background1" w:themeShade="1A"/>
                <w:sz w:val="20"/>
              </w:rPr>
              <w:t>10:45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61" w:rsidRDefault="00F20D61" w:rsidP="00264537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  <w:r>
              <w:rPr>
                <w:rFonts w:ascii="Calibri" w:hAnsi="Calibri"/>
                <w:color w:val="1A1A1A" w:themeColor="background1" w:themeShade="1A"/>
                <w:sz w:val="20"/>
              </w:rPr>
              <w:t>pauze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61" w:rsidRDefault="00F20D61" w:rsidP="00E67FC0">
            <w:pPr>
              <w:rPr>
                <w:rFonts w:ascii="Calibri" w:hAnsi="Calibri"/>
                <w:bCs/>
                <w:color w:val="1A1A1A" w:themeColor="background1" w:themeShade="1A"/>
                <w:sz w:val="20"/>
                <w:lang w:val="en-US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61" w:rsidRDefault="00F20D61" w:rsidP="00F20D61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</w:p>
        </w:tc>
      </w:tr>
      <w:tr w:rsidR="00121FCB" w:rsidRPr="00C005FF" w:rsidTr="003E45BF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9A2943" w:rsidP="00264537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  <w:r w:rsidRPr="00C005FF">
              <w:rPr>
                <w:rFonts w:ascii="Calibri" w:hAnsi="Calibri"/>
                <w:color w:val="1A1A1A" w:themeColor="background1" w:themeShade="1A"/>
                <w:sz w:val="20"/>
              </w:rPr>
              <w:t>1</w:t>
            </w:r>
            <w:r w:rsidR="00121FCB">
              <w:rPr>
                <w:rFonts w:ascii="Calibri" w:hAnsi="Calibri"/>
                <w:color w:val="1A1A1A" w:themeColor="background1" w:themeShade="1A"/>
                <w:sz w:val="20"/>
              </w:rPr>
              <w:t>1:00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121FCB" w:rsidP="00264537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  <w:r>
              <w:rPr>
                <w:rFonts w:ascii="Calibri" w:hAnsi="Calibri"/>
                <w:color w:val="1A1A1A" w:themeColor="background1" w:themeShade="1A"/>
                <w:sz w:val="20"/>
              </w:rPr>
              <w:t>Eerste Workshopronde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07" w:rsidRPr="00C005FF" w:rsidRDefault="00EC1F32" w:rsidP="00264537">
            <w:pPr>
              <w:rPr>
                <w:rFonts w:ascii="Calibri" w:hAnsi="Calibri"/>
                <w:bCs/>
                <w:color w:val="1A1A1A" w:themeColor="background1" w:themeShade="1A"/>
                <w:sz w:val="20"/>
                <w:lang w:val="en-US"/>
              </w:rPr>
            </w:pPr>
            <w:r>
              <w:rPr>
                <w:rFonts w:ascii="Calibri" w:hAnsi="Calibri"/>
                <w:bCs/>
                <w:color w:val="1A1A1A" w:themeColor="background1" w:themeShade="1A"/>
                <w:sz w:val="20"/>
                <w:lang w:val="en-US"/>
              </w:rPr>
              <w:t>Zie onderaan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907" w:rsidRPr="00C005FF" w:rsidRDefault="007A7907" w:rsidP="00264537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</w:p>
        </w:tc>
      </w:tr>
      <w:tr w:rsidR="00121FCB" w:rsidRPr="00C005FF" w:rsidTr="003E45BF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3E20C7" w:rsidP="00F20D61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  <w:r w:rsidRPr="00C005FF">
              <w:rPr>
                <w:rFonts w:ascii="Calibri" w:hAnsi="Calibri"/>
                <w:color w:val="1A1A1A" w:themeColor="background1" w:themeShade="1A"/>
                <w:sz w:val="20"/>
              </w:rPr>
              <w:t>12:</w:t>
            </w:r>
            <w:r w:rsidR="00F20D61">
              <w:rPr>
                <w:rFonts w:ascii="Calibri" w:hAnsi="Calibri"/>
                <w:color w:val="1A1A1A" w:themeColor="background1" w:themeShade="1A"/>
                <w:sz w:val="20"/>
              </w:rPr>
              <w:t>00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3E20C7" w:rsidP="00264537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  <w:r w:rsidRPr="00C005FF">
              <w:rPr>
                <w:rFonts w:ascii="Calibri" w:hAnsi="Calibri"/>
                <w:color w:val="1A1A1A" w:themeColor="background1" w:themeShade="1A"/>
                <w:sz w:val="20"/>
              </w:rPr>
              <w:t>LUNCH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8B5414" w:rsidP="00264537">
            <w:pP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8B5414" w:rsidP="00264537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</w:p>
        </w:tc>
      </w:tr>
      <w:tr w:rsidR="00121FCB" w:rsidRPr="00C005FF" w:rsidTr="003E45BF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BF7FC1" w:rsidRDefault="00561869" w:rsidP="00264537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  <w:r w:rsidRPr="00BF7FC1">
              <w:rPr>
                <w:rFonts w:ascii="Calibri" w:hAnsi="Calibri"/>
                <w:color w:val="1A1A1A" w:themeColor="background1" w:themeShade="1A"/>
                <w:sz w:val="20"/>
              </w:rPr>
              <w:t>13:</w:t>
            </w:r>
            <w:r w:rsidR="00121FCB">
              <w:rPr>
                <w:rFonts w:ascii="Calibri" w:hAnsi="Calibri"/>
                <w:color w:val="1A1A1A" w:themeColor="background1" w:themeShade="1A"/>
                <w:sz w:val="20"/>
              </w:rPr>
              <w:t>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BF7FC1" w:rsidRDefault="00121FCB" w:rsidP="0026021C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  <w:r>
              <w:rPr>
                <w:rFonts w:ascii="Calibri" w:hAnsi="Calibri"/>
                <w:color w:val="1A1A1A" w:themeColor="background1" w:themeShade="1A"/>
                <w:sz w:val="20"/>
              </w:rPr>
              <w:t xml:space="preserve">Keynote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Default="003C186C" w:rsidP="00264537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  <w:r>
              <w:rPr>
                <w:rFonts w:ascii="Calibri" w:hAnsi="Calibri"/>
                <w:color w:val="1A1A1A" w:themeColor="background1" w:themeShade="1A"/>
                <w:sz w:val="20"/>
              </w:rPr>
              <w:t>Prof. Dr. Gerben Mey</w:t>
            </w:r>
            <w:r w:rsidR="0026021C">
              <w:rPr>
                <w:rFonts w:ascii="Calibri" w:hAnsi="Calibri"/>
                <w:color w:val="1A1A1A" w:themeColor="background1" w:themeShade="1A"/>
                <w:sz w:val="20"/>
              </w:rPr>
              <w:t>nen</w:t>
            </w:r>
            <w:r w:rsidR="00EC1F32">
              <w:rPr>
                <w:rFonts w:ascii="Calibri" w:hAnsi="Calibri"/>
                <w:color w:val="1A1A1A" w:themeColor="background1" w:themeShade="1A"/>
                <w:sz w:val="20"/>
              </w:rPr>
              <w:t xml:space="preserve">, </w:t>
            </w:r>
            <w:r>
              <w:rPr>
                <w:rFonts w:ascii="Calibri" w:hAnsi="Calibri"/>
                <w:color w:val="1A1A1A" w:themeColor="background1" w:themeShade="1A"/>
                <w:sz w:val="20"/>
              </w:rPr>
              <w:t>psychiater en filosoof,hoogleraar universiteit Utrecht</w:t>
            </w:r>
          </w:p>
          <w:p w:rsidR="0026021C" w:rsidRPr="0026021C" w:rsidRDefault="0026021C" w:rsidP="00264537">
            <w:pPr>
              <w:rPr>
                <w:rFonts w:ascii="Calibri" w:hAnsi="Calibri"/>
                <w:i/>
                <w:color w:val="1A1A1A" w:themeColor="background1" w:themeShade="1A"/>
                <w:sz w:val="20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FCB" w:rsidRDefault="0026021C" w:rsidP="0026021C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  <w:r>
              <w:rPr>
                <w:rFonts w:ascii="Calibri" w:hAnsi="Calibri"/>
                <w:color w:val="1A1A1A" w:themeColor="background1" w:themeShade="1A"/>
                <w:sz w:val="20"/>
              </w:rPr>
              <w:t>Inhoud</w:t>
            </w:r>
            <w:r w:rsidR="00121FCB">
              <w:rPr>
                <w:rFonts w:ascii="Calibri" w:hAnsi="Calibri"/>
                <w:color w:val="1A1A1A" w:themeColor="background1" w:themeShade="1A"/>
                <w:sz w:val="20"/>
              </w:rPr>
              <w:t xml:space="preserve"> goed voorbereiden in gesprek tussen </w:t>
            </w:r>
          </w:p>
          <w:p w:rsidR="008B5414" w:rsidRDefault="00121FCB" w:rsidP="0026021C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  <w:r>
              <w:rPr>
                <w:rFonts w:ascii="Calibri" w:hAnsi="Calibri"/>
                <w:color w:val="1A1A1A" w:themeColor="background1" w:themeShade="1A"/>
                <w:sz w:val="20"/>
              </w:rPr>
              <w:t>Gerben en Jan</w:t>
            </w:r>
            <w:r w:rsidR="003C186C">
              <w:rPr>
                <w:rFonts w:ascii="Calibri" w:hAnsi="Calibri"/>
                <w:color w:val="1A1A1A" w:themeColor="background1" w:themeShade="1A"/>
                <w:sz w:val="20"/>
              </w:rPr>
              <w:t>t</w:t>
            </w:r>
            <w:r>
              <w:rPr>
                <w:rFonts w:ascii="Calibri" w:hAnsi="Calibri"/>
                <w:color w:val="1A1A1A" w:themeColor="background1" w:themeShade="1A"/>
                <w:sz w:val="20"/>
              </w:rPr>
              <w:t xml:space="preserve">ijn. </w:t>
            </w:r>
            <w:r w:rsidR="0026021C">
              <w:rPr>
                <w:rFonts w:ascii="Calibri" w:hAnsi="Calibri"/>
                <w:color w:val="1A1A1A" w:themeColor="background1" w:themeShade="1A"/>
                <w:sz w:val="20"/>
              </w:rPr>
              <w:t xml:space="preserve">Risicogestuurd behandelen in </w:t>
            </w:r>
            <w:r>
              <w:rPr>
                <w:rFonts w:ascii="Calibri" w:hAnsi="Calibri"/>
                <w:color w:val="1A1A1A" w:themeColor="background1" w:themeShade="1A"/>
                <w:sz w:val="20"/>
              </w:rPr>
              <w:t xml:space="preserve">detentie. Bijv. Noorwegen, andere overwegingen. </w:t>
            </w:r>
          </w:p>
          <w:p w:rsidR="005225F9" w:rsidRDefault="005225F9" w:rsidP="0026021C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</w:p>
          <w:p w:rsidR="005225F9" w:rsidRPr="00C005FF" w:rsidRDefault="005225F9" w:rsidP="0026021C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</w:p>
        </w:tc>
      </w:tr>
      <w:tr w:rsidR="00121FCB" w:rsidRPr="00C005FF" w:rsidTr="003E45BF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Default="00561869" w:rsidP="00264537">
            <w:pP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</w:pPr>
            <w:r w:rsidRPr="00BF7FC1"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  <w:t>14:</w:t>
            </w:r>
            <w:r w:rsidR="008E103F"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  <w:t>00</w:t>
            </w:r>
          </w:p>
          <w:p w:rsidR="00F20D61" w:rsidRPr="00BF7FC1" w:rsidRDefault="00F20D61" w:rsidP="00264537">
            <w:pP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BF7FC1" w:rsidRDefault="00B479A0" w:rsidP="00264537">
            <w:pP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</w:pPr>
            <w:r w:rsidRPr="00BF7FC1"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  <w:t xml:space="preserve">Worksronde </w:t>
            </w:r>
            <w:r w:rsidR="007A1ECA"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EC1F32" w:rsidP="00264537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  <w:r>
              <w:rPr>
                <w:rFonts w:ascii="Calibri" w:hAnsi="Calibri"/>
                <w:color w:val="1A1A1A" w:themeColor="background1" w:themeShade="1A"/>
                <w:sz w:val="20"/>
              </w:rPr>
              <w:t>Zie onderaan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8B5414" w:rsidP="00264537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</w:p>
        </w:tc>
      </w:tr>
      <w:tr w:rsidR="00F20D61" w:rsidRPr="00C005FF" w:rsidTr="003E45BF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61" w:rsidRPr="00BF7FC1" w:rsidRDefault="00F20D61" w:rsidP="00264537">
            <w:pP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</w:pPr>
            <w: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  <w:t>15.00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61" w:rsidRPr="00BF7FC1" w:rsidRDefault="00F20D61" w:rsidP="00264537">
            <w:pP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</w:pPr>
            <w: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  <w:t>pauze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61" w:rsidRDefault="00F20D61" w:rsidP="00264537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61" w:rsidRPr="00C005FF" w:rsidRDefault="00F20D61" w:rsidP="00264537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</w:p>
        </w:tc>
      </w:tr>
      <w:tr w:rsidR="00121FCB" w:rsidRPr="00C005FF" w:rsidTr="003E45BF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BF7FC1" w:rsidRDefault="00B479A0" w:rsidP="00264537">
            <w:pP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</w:pPr>
            <w:r w:rsidRPr="00BF7FC1"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  <w:t>15:1</w:t>
            </w:r>
            <w:r w:rsidR="008E103F"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BF7FC1" w:rsidRDefault="00B479A0" w:rsidP="00264537">
            <w:pP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</w:pPr>
            <w:r w:rsidRPr="00BF7FC1"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  <w:t>Plenair Integratie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Default="008E103F" w:rsidP="00264537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  <w:r>
              <w:rPr>
                <w:rFonts w:ascii="Calibri" w:hAnsi="Calibri"/>
                <w:color w:val="1A1A1A" w:themeColor="background1" w:themeShade="1A"/>
                <w:sz w:val="20"/>
              </w:rPr>
              <w:t>Dagvoorzitter</w:t>
            </w:r>
            <w:r w:rsidR="003C186C">
              <w:rPr>
                <w:rFonts w:ascii="Calibri" w:hAnsi="Calibri"/>
                <w:color w:val="1A1A1A" w:themeColor="background1" w:themeShade="1A"/>
                <w:sz w:val="20"/>
              </w:rPr>
              <w:t>, Sabine Roza</w:t>
            </w:r>
          </w:p>
          <w:p w:rsidR="0026021C" w:rsidRPr="00C005FF" w:rsidRDefault="0026021C" w:rsidP="00264537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5F9" w:rsidRDefault="00EF6220" w:rsidP="00264537">
            <w:pP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</w:pPr>
            <w:r w:rsidRPr="00C005FF"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  <w:t xml:space="preserve">Terugkoppeling uit de workshops en paneldiscussie </w:t>
            </w:r>
            <w:r w:rsidR="008E103F"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  <w:t>–</w:t>
            </w:r>
            <w:r w:rsidRPr="00C005FF"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  <w:t xml:space="preserve"> zaal</w:t>
            </w:r>
            <w:r w:rsidR="005225F9"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  <w:t xml:space="preserve"> </w:t>
            </w:r>
          </w:p>
          <w:p w:rsidR="005225F9" w:rsidRDefault="005225F9" w:rsidP="00264537">
            <w:pP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</w:pPr>
          </w:p>
          <w:p w:rsidR="005225F9" w:rsidRDefault="005225F9" w:rsidP="00264537">
            <w:pP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</w:pPr>
            <w: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  <w:t xml:space="preserve">- </w:t>
            </w:r>
            <w:r w:rsidR="008E103F"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  <w:t>Panelleden moeten op dezelfde plek zitten</w:t>
            </w:r>
            <w:r w:rsidR="00B46633"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  <w:t>:</w:t>
            </w:r>
          </w:p>
          <w:p w:rsidR="00B46633" w:rsidRDefault="00B46633" w:rsidP="00264537">
            <w:pP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</w:pPr>
            <w: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  <w:t xml:space="preserve"> -- Monique, Jan</w:t>
            </w:r>
            <w:r w:rsidR="003C186C"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  <w:t>t</w:t>
            </w:r>
            <w: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  <w:t>ijn, Gerben, Evelyn</w:t>
            </w:r>
            <w:r w:rsidR="00A50BC8"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  <w:t xml:space="preserve"> Kleijn</w:t>
            </w:r>
            <w: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  <w:t>, Margot</w:t>
            </w:r>
            <w:r w:rsidR="003C186C"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  <w:t xml:space="preserve"> van Berkel (psychiater NIFP) </w:t>
            </w:r>
            <w: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  <w:t xml:space="preserve"> en eventueel nog derden</w:t>
            </w:r>
          </w:p>
          <w:p w:rsidR="005225F9" w:rsidRPr="00C005FF" w:rsidRDefault="005225F9" w:rsidP="00264537">
            <w:pP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</w:pPr>
          </w:p>
        </w:tc>
      </w:tr>
      <w:tr w:rsidR="00121FCB" w:rsidRPr="00C005FF" w:rsidTr="003E45BF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446281" w:rsidP="00446281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  <w:r>
              <w:rPr>
                <w:rFonts w:ascii="Calibri" w:hAnsi="Calibri"/>
                <w:color w:val="1A1A1A" w:themeColor="background1" w:themeShade="1A"/>
                <w:sz w:val="20"/>
              </w:rPr>
              <w:t>16:15</w:t>
            </w:r>
            <w:bookmarkStart w:id="0" w:name="_GoBack"/>
            <w:bookmarkEnd w:id="0"/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8E103F" w:rsidP="00264537">
            <w:pPr>
              <w:rPr>
                <w:rFonts w:ascii="Calibri" w:hAnsi="Calibri"/>
                <w:b/>
                <w:bCs/>
                <w:color w:val="1A1A1A" w:themeColor="background1" w:themeShade="1A"/>
                <w:sz w:val="20"/>
              </w:rPr>
            </w:pPr>
            <w:r>
              <w:rPr>
                <w:rFonts w:ascii="Calibri" w:hAnsi="Calibri"/>
                <w:b/>
                <w:bCs/>
                <w:color w:val="1A1A1A" w:themeColor="background1" w:themeShade="1A"/>
                <w:sz w:val="20"/>
              </w:rPr>
              <w:t xml:space="preserve">Afsluiting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8B5414" w:rsidP="00264537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8B5414" w:rsidP="00264537">
            <w:pP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</w:pPr>
          </w:p>
        </w:tc>
      </w:tr>
      <w:tr w:rsidR="00121FCB" w:rsidRPr="00C005FF" w:rsidTr="003E45BF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8B5414" w:rsidP="00264537">
            <w:pPr>
              <w:rPr>
                <w:rFonts w:ascii="Calibri" w:hAnsi="Calibri" w:cs="Arial"/>
                <w:b/>
                <w:bCs/>
                <w:color w:val="1A1A1A" w:themeColor="background1" w:themeShade="1A"/>
                <w:sz w:val="20"/>
                <w:szCs w:val="16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8B5414" w:rsidP="00264537">
            <w:pPr>
              <w:rPr>
                <w:rFonts w:ascii="Calibri" w:hAnsi="Calibri" w:cs="Arial"/>
                <w:b/>
                <w:bCs/>
                <w:color w:val="1A1A1A" w:themeColor="background1" w:themeShade="1A"/>
                <w:sz w:val="20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8B5414" w:rsidP="00264537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8B5414" w:rsidP="00264537">
            <w:pP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</w:pPr>
          </w:p>
        </w:tc>
      </w:tr>
      <w:tr w:rsidR="00121FCB" w:rsidRPr="00C005FF" w:rsidTr="003E45BF"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8B5414" w:rsidP="00264537">
            <w:pPr>
              <w:rPr>
                <w:rFonts w:ascii="Calibri" w:hAnsi="Calibri" w:cs="Arial"/>
                <w:b/>
                <w:bCs/>
                <w:color w:val="1A1A1A" w:themeColor="background1" w:themeShade="1A"/>
                <w:sz w:val="20"/>
                <w:szCs w:val="16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8B5414" w:rsidP="00264537">
            <w:pPr>
              <w:rPr>
                <w:rFonts w:ascii="Calibri" w:hAnsi="Calibri" w:cs="Arial"/>
                <w:b/>
                <w:bCs/>
                <w:color w:val="1A1A1A" w:themeColor="background1" w:themeShade="1A"/>
                <w:sz w:val="20"/>
                <w:szCs w:val="1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8B5414" w:rsidP="00264537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8B5414" w:rsidP="00264537">
            <w:pP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</w:pPr>
          </w:p>
        </w:tc>
      </w:tr>
    </w:tbl>
    <w:p w:rsidR="008B5414" w:rsidRPr="00DF4AB5" w:rsidRDefault="002F125E" w:rsidP="008B5414">
      <w:pPr>
        <w:rPr>
          <w:rFonts w:ascii="Calibri" w:hAnsi="Calibri"/>
          <w:b/>
          <w:bCs/>
          <w:color w:val="1A1A1A" w:themeColor="background1" w:themeShade="1A"/>
          <w:sz w:val="20"/>
        </w:rPr>
      </w:pPr>
      <w:r w:rsidRPr="0026021C">
        <w:rPr>
          <w:rFonts w:ascii="Calibri" w:hAnsi="Calibri"/>
          <w:b/>
          <w:bCs/>
          <w:sz w:val="20"/>
        </w:rPr>
        <w:t>WORKSHOPS</w:t>
      </w:r>
    </w:p>
    <w:tbl>
      <w:tblPr>
        <w:tblW w:w="9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972"/>
        <w:gridCol w:w="2700"/>
        <w:gridCol w:w="3420"/>
      </w:tblGrid>
      <w:tr w:rsidR="00C005FF" w:rsidRPr="00C005FF" w:rsidTr="00E80D4D"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8B5414" w:rsidP="00264537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  <w:r w:rsidRPr="00C005FF">
              <w:rPr>
                <w:rFonts w:ascii="Calibri" w:hAnsi="Calibri" w:cs="Arial"/>
                <w:b/>
                <w:bCs/>
                <w:color w:val="1A1A1A" w:themeColor="background1" w:themeShade="1A"/>
                <w:sz w:val="20"/>
                <w:szCs w:val="16"/>
              </w:rPr>
              <w:t>TIJD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8B5414" w:rsidP="00264537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  <w:r w:rsidRPr="00C005FF">
              <w:rPr>
                <w:rFonts w:ascii="Calibri" w:hAnsi="Calibri" w:cs="Arial"/>
                <w:b/>
                <w:bCs/>
                <w:color w:val="1A1A1A" w:themeColor="background1" w:themeShade="1A"/>
                <w:sz w:val="20"/>
                <w:szCs w:val="16"/>
              </w:rPr>
              <w:t>WAT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8B5414" w:rsidP="00264537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  <w:r w:rsidRPr="00C005FF">
              <w:rPr>
                <w:rFonts w:ascii="Calibri" w:hAnsi="Calibri" w:cs="Arial"/>
                <w:b/>
                <w:bCs/>
                <w:color w:val="1A1A1A" w:themeColor="background1" w:themeShade="1A"/>
                <w:sz w:val="20"/>
                <w:szCs w:val="16"/>
              </w:rPr>
              <w:t>WIE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8B5414" w:rsidP="00264537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</w:p>
        </w:tc>
      </w:tr>
      <w:tr w:rsidR="00C005FF" w:rsidRPr="00C005FF" w:rsidTr="00C005FF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8B5414" w:rsidP="00264537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5225F9" w:rsidP="00F10161">
            <w:pPr>
              <w:pStyle w:val="Lijstalinea"/>
              <w:numPr>
                <w:ilvl w:val="0"/>
                <w:numId w:val="20"/>
              </w:numPr>
              <w:rPr>
                <w:rFonts w:ascii="Calibri" w:hAnsi="Calibri"/>
                <w:color w:val="1A1A1A" w:themeColor="background1" w:themeShade="1A"/>
                <w:sz w:val="20"/>
              </w:rPr>
            </w:pPr>
            <w:r>
              <w:rPr>
                <w:rFonts w:ascii="Calibri" w:hAnsi="Calibri"/>
                <w:color w:val="1A1A1A" w:themeColor="background1" w:themeShade="1A"/>
                <w:sz w:val="20"/>
              </w:rPr>
              <w:t xml:space="preserve"> RNR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3C186C" w:rsidP="00264537">
            <w:pPr>
              <w:rPr>
                <w:rFonts w:ascii="Calibri" w:hAnsi="Calibri"/>
                <w:bCs/>
                <w:color w:val="1A1A1A" w:themeColor="background1" w:themeShade="1A"/>
                <w:sz w:val="20"/>
              </w:rPr>
            </w:pPr>
            <w:r>
              <w:rPr>
                <w:rFonts w:ascii="Calibri" w:hAnsi="Calibri"/>
                <w:bCs/>
                <w:color w:val="1A1A1A" w:themeColor="background1" w:themeShade="1A"/>
                <w:sz w:val="20"/>
              </w:rPr>
              <w:t xml:space="preserve">Drs. </w:t>
            </w:r>
            <w:r w:rsidR="00B0792C" w:rsidRPr="00C005FF">
              <w:rPr>
                <w:rFonts w:ascii="Calibri" w:hAnsi="Calibri"/>
                <w:bCs/>
                <w:color w:val="1A1A1A" w:themeColor="background1" w:themeShade="1A"/>
                <w:sz w:val="20"/>
              </w:rPr>
              <w:t>Evelyn Kleijn Haneve</w:t>
            </w:r>
            <w:r w:rsidR="00CB586F" w:rsidRPr="00C005FF">
              <w:rPr>
                <w:rFonts w:ascii="Calibri" w:hAnsi="Calibri"/>
                <w:bCs/>
                <w:color w:val="1A1A1A" w:themeColor="background1" w:themeShade="1A"/>
                <w:sz w:val="20"/>
              </w:rPr>
              <w:t>ld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3C186C" w:rsidP="00264537">
            <w:pP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</w:pPr>
            <w: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  <w:t>Klinisch psycholoog, Manager behandelzaken/plv directeur FPC Oostvaarderskliniek</w:t>
            </w:r>
          </w:p>
        </w:tc>
      </w:tr>
      <w:tr w:rsidR="00FC2A85" w:rsidRPr="00C005FF" w:rsidTr="00C005FF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85" w:rsidRPr="00C005FF" w:rsidRDefault="00FC2A85" w:rsidP="00264537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85" w:rsidRPr="00C005FF" w:rsidRDefault="00FC2A85" w:rsidP="001C062A">
            <w:pPr>
              <w:pStyle w:val="Lijstalinea"/>
              <w:numPr>
                <w:ilvl w:val="0"/>
                <w:numId w:val="20"/>
              </w:numPr>
              <w:rPr>
                <w:rFonts w:ascii="Calibri" w:hAnsi="Calibri"/>
                <w:color w:val="1A1A1A" w:themeColor="background1" w:themeShade="1A"/>
                <w:sz w:val="20"/>
              </w:rPr>
            </w:pPr>
            <w:r w:rsidRPr="00C005FF">
              <w:rPr>
                <w:rFonts w:ascii="Calibri" w:hAnsi="Calibri"/>
                <w:color w:val="1A1A1A" w:themeColor="background1" w:themeShade="1A"/>
                <w:sz w:val="20"/>
              </w:rPr>
              <w:t>Good Lives Model</w:t>
            </w:r>
            <w:r>
              <w:rPr>
                <w:rFonts w:ascii="Calibri" w:hAnsi="Calibri"/>
                <w:color w:val="1A1A1A" w:themeColor="background1" w:themeShade="1A"/>
                <w:sz w:val="20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85" w:rsidRPr="00347D8C" w:rsidRDefault="00A50BC8" w:rsidP="001C062A">
            <w:pP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</w:pPr>
            <w:r>
              <w:rPr>
                <w:rFonts w:ascii="Calibri" w:hAnsi="Calibri" w:cs="Arial"/>
                <w:color w:val="1A1A1A" w:themeColor="background1" w:themeShade="1A"/>
                <w:sz w:val="20"/>
              </w:rPr>
              <w:t xml:space="preserve">Drs. </w:t>
            </w:r>
            <w:r w:rsidR="00FC2A85" w:rsidRPr="00347D8C">
              <w:rPr>
                <w:rFonts w:ascii="Calibri" w:hAnsi="Calibri" w:cs="Arial"/>
                <w:color w:val="1A1A1A" w:themeColor="background1" w:themeShade="1A"/>
                <w:sz w:val="20"/>
              </w:rPr>
              <w:t>Mieke Breij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A85" w:rsidRPr="00A50BC8" w:rsidRDefault="00A50BC8" w:rsidP="00FC2A85">
            <w:pP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</w:pPr>
            <w:r w:rsidRPr="00A50BC8"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  <w:t>GZ-psycholoog, FPA utrecht en docent RINO groep</w:t>
            </w:r>
          </w:p>
        </w:tc>
      </w:tr>
      <w:tr w:rsidR="00C005FF" w:rsidRPr="00C005FF" w:rsidTr="00C005FF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8B5414" w:rsidP="00264537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8E103F" w:rsidP="00F10161">
            <w:pPr>
              <w:pStyle w:val="Lijstalinea"/>
              <w:numPr>
                <w:ilvl w:val="0"/>
                <w:numId w:val="20"/>
              </w:numPr>
              <w:rPr>
                <w:rFonts w:ascii="Calibri" w:hAnsi="Calibri"/>
                <w:color w:val="1A1A1A" w:themeColor="background1" w:themeShade="1A"/>
                <w:sz w:val="20"/>
              </w:rPr>
            </w:pPr>
            <w:r>
              <w:rPr>
                <w:rFonts w:ascii="Calibri" w:hAnsi="Calibri"/>
                <w:color w:val="1A1A1A" w:themeColor="background1" w:themeShade="1A"/>
                <w:sz w:val="20"/>
              </w:rPr>
              <w:t>Risicogestuurd behandelen in de PI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347D8C" w:rsidRDefault="00A50BC8" w:rsidP="00264537">
            <w:pPr>
              <w:rPr>
                <w:rFonts w:ascii="Calibri" w:hAnsi="Calibri" w:cs="Arial"/>
                <w:color w:val="1A1A1A" w:themeColor="background1" w:themeShade="1A"/>
                <w:sz w:val="20"/>
                <w:szCs w:val="20"/>
              </w:rPr>
            </w:pPr>
            <w:r>
              <w:rPr>
                <w:rFonts w:ascii="Calibri" w:hAnsi="Calibri" w:cs="Arial"/>
                <w:color w:val="1A1A1A" w:themeColor="background1" w:themeShade="1A"/>
                <w:sz w:val="20"/>
                <w:szCs w:val="20"/>
              </w:rPr>
              <w:t xml:space="preserve">Drs. </w:t>
            </w:r>
            <w:r w:rsidR="008E103F" w:rsidRPr="00347D8C">
              <w:rPr>
                <w:rFonts w:ascii="Calibri" w:hAnsi="Calibri" w:cs="Arial"/>
                <w:color w:val="1A1A1A" w:themeColor="background1" w:themeShade="1A"/>
                <w:sz w:val="20"/>
                <w:szCs w:val="20"/>
              </w:rPr>
              <w:t>Kim Beekman PPC’s / pre study van de basispo (bijv. Saskia vd Put)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A50BC8" w:rsidRDefault="00A50BC8" w:rsidP="00EC1F32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  <w:r w:rsidRPr="00A50BC8">
              <w:rPr>
                <w:rFonts w:ascii="Calibri" w:hAnsi="Calibri"/>
                <w:color w:val="1A1A1A" w:themeColor="background1" w:themeShade="1A"/>
                <w:sz w:val="20"/>
              </w:rPr>
              <w:t>Klinisch psycholoog, hoofd behandeling PPC</w:t>
            </w:r>
          </w:p>
        </w:tc>
      </w:tr>
      <w:tr w:rsidR="00C005FF" w:rsidRPr="00C005FF" w:rsidTr="00C005FF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8B5414" w:rsidP="00264537">
            <w:pPr>
              <w:rPr>
                <w:rFonts w:ascii="Calibri" w:hAnsi="Calibri" w:cs="Arial"/>
                <w:bCs/>
                <w:color w:val="1A1A1A" w:themeColor="background1" w:themeShade="1A"/>
                <w:sz w:val="20"/>
                <w:szCs w:val="16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8E103F" w:rsidP="00F10161">
            <w:pPr>
              <w:pStyle w:val="Lijstalinea"/>
              <w:numPr>
                <w:ilvl w:val="0"/>
                <w:numId w:val="20"/>
              </w:numPr>
              <w:rPr>
                <w:rFonts w:ascii="Calibri" w:hAnsi="Calibri" w:cs="Arial"/>
                <w:bCs/>
                <w:color w:val="1A1A1A" w:themeColor="background1" w:themeShade="1A"/>
                <w:sz w:val="20"/>
                <w:szCs w:val="16"/>
              </w:rPr>
            </w:pPr>
            <w:r>
              <w:rPr>
                <w:rFonts w:ascii="Calibri" w:hAnsi="Calibri" w:cs="Arial"/>
                <w:bCs/>
                <w:color w:val="1A1A1A" w:themeColor="background1" w:themeShade="1A"/>
                <w:sz w:val="20"/>
                <w:szCs w:val="16"/>
              </w:rPr>
              <w:t>Verslaving en behandeling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A50BC8" w:rsidP="00264537">
            <w:pP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</w:pPr>
            <w:r>
              <w:rPr>
                <w:rFonts w:ascii="Calibri" w:hAnsi="Calibri" w:cs="Arial"/>
                <w:color w:val="1A1A1A" w:themeColor="background1" w:themeShade="1A"/>
                <w:sz w:val="20"/>
                <w:szCs w:val="20"/>
              </w:rPr>
              <w:t xml:space="preserve">Drs. </w:t>
            </w:r>
            <w:r w:rsidR="00FC2A85" w:rsidRPr="00FC2A85">
              <w:rPr>
                <w:rFonts w:ascii="Calibri" w:hAnsi="Calibri" w:cs="Arial"/>
                <w:color w:val="1A1A1A" w:themeColor="background1" w:themeShade="1A"/>
                <w:sz w:val="20"/>
                <w:szCs w:val="20"/>
              </w:rPr>
              <w:t>Miriam Wilcke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A50BC8" w:rsidP="0013148B">
            <w:pP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</w:pPr>
            <w: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  <w:t>GZ psycholoog , Manager behandelzaken KIB Inforsa</w:t>
            </w:r>
          </w:p>
        </w:tc>
      </w:tr>
      <w:tr w:rsidR="00C005FF" w:rsidRPr="00C005FF" w:rsidTr="00C005FF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8B5414" w:rsidP="00264537">
            <w:pPr>
              <w:rPr>
                <w:rFonts w:ascii="Calibri" w:hAnsi="Calibri" w:cs="Arial"/>
                <w:b/>
                <w:bCs/>
                <w:color w:val="1A1A1A" w:themeColor="background1" w:themeShade="1A"/>
                <w:sz w:val="20"/>
                <w:szCs w:val="16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7C0C96" w:rsidRDefault="001B3CBB" w:rsidP="001B3CBB">
            <w:pPr>
              <w:pStyle w:val="Lijstalinea"/>
              <w:numPr>
                <w:ilvl w:val="0"/>
                <w:numId w:val="20"/>
              </w:numP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</w:pPr>
            <w:r w:rsidRPr="007C0C96"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  <w:t>Bespreken delict, hoe doe je dat?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661D69" w:rsidP="005225F9">
            <w:pP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</w:pPr>
            <w:r>
              <w:rPr>
                <w:rFonts w:ascii="Calibri" w:hAnsi="Calibri" w:cs="Arial"/>
                <w:color w:val="FF0000"/>
                <w:sz w:val="20"/>
                <w:szCs w:val="16"/>
              </w:rPr>
              <w:t>?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3E45BF" w:rsidRDefault="008B5414" w:rsidP="0026021C">
            <w:pPr>
              <w:rPr>
                <w:rFonts w:ascii="Calibri" w:hAnsi="Calibri" w:cs="Arial"/>
                <w:b/>
                <w:color w:val="1A1A1A" w:themeColor="background1" w:themeShade="1A"/>
                <w:sz w:val="20"/>
                <w:szCs w:val="16"/>
              </w:rPr>
            </w:pPr>
          </w:p>
        </w:tc>
      </w:tr>
      <w:tr w:rsidR="00C005FF" w:rsidRPr="00C005FF" w:rsidTr="00C005FF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8B5414" w:rsidP="00264537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7C0C96" w:rsidRDefault="002E58CD" w:rsidP="002E58CD">
            <w:pPr>
              <w:pStyle w:val="Lijstalinea"/>
              <w:numPr>
                <w:ilvl w:val="0"/>
                <w:numId w:val="20"/>
              </w:numPr>
              <w:rPr>
                <w:rFonts w:ascii="Calibri" w:hAnsi="Calibri"/>
                <w:color w:val="1A1A1A" w:themeColor="background1" w:themeShade="1A"/>
                <w:sz w:val="20"/>
              </w:rPr>
            </w:pPr>
            <w:r w:rsidRPr="007C0C96">
              <w:rPr>
                <w:rFonts w:ascii="Calibri" w:hAnsi="Calibri"/>
                <w:color w:val="1A1A1A" w:themeColor="background1" w:themeShade="1A"/>
                <w:sz w:val="20"/>
              </w:rPr>
              <w:t>Evaluatie pilot</w:t>
            </w:r>
            <w:r w:rsidR="00892FBD" w:rsidRPr="007C0C96">
              <w:rPr>
                <w:rFonts w:ascii="Calibri" w:hAnsi="Calibri"/>
                <w:color w:val="1A1A1A" w:themeColor="background1" w:themeShade="1A"/>
                <w:sz w:val="20"/>
              </w:rPr>
              <w:t xml:space="preserve"> screening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3C186C" w:rsidP="00264537">
            <w:pP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</w:pPr>
            <w: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  <w:t xml:space="preserve">Dr. </w:t>
            </w:r>
            <w:r w:rsidR="00892FBD"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  <w:t>Maaike Kempes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3C186C" w:rsidP="00264537">
            <w:pPr>
              <w:rPr>
                <w:rFonts w:ascii="Calibri" w:hAnsi="Calibri"/>
                <w:color w:val="1A1A1A" w:themeColor="background1" w:themeShade="1A"/>
                <w:sz w:val="20"/>
              </w:rPr>
            </w:pPr>
            <w:r>
              <w:rPr>
                <w:rFonts w:ascii="Calibri" w:hAnsi="Calibri"/>
                <w:color w:val="1A1A1A" w:themeColor="background1" w:themeShade="1A"/>
                <w:sz w:val="20"/>
              </w:rPr>
              <w:t>Hoofd afdeling wetenschap en opleiding NIFP</w:t>
            </w:r>
          </w:p>
        </w:tc>
      </w:tr>
      <w:tr w:rsidR="00C005FF" w:rsidRPr="00C005FF" w:rsidTr="00E80D4D"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8B5414" w:rsidP="00264537">
            <w:pPr>
              <w:rPr>
                <w:rFonts w:ascii="Calibri" w:hAnsi="Calibri" w:cs="Arial"/>
                <w:b/>
                <w:bCs/>
                <w:color w:val="1A1A1A" w:themeColor="background1" w:themeShade="1A"/>
                <w:sz w:val="20"/>
                <w:szCs w:val="16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661D69" w:rsidRDefault="00661D69" w:rsidP="00661D69">
            <w:pPr>
              <w:pStyle w:val="Lijstalinea"/>
              <w:numPr>
                <w:ilvl w:val="0"/>
                <w:numId w:val="20"/>
              </w:numPr>
              <w:rPr>
                <w:rFonts w:ascii="Calibri" w:hAnsi="Calibri" w:cs="Arial"/>
                <w:bCs/>
                <w:color w:val="1A1A1A" w:themeColor="background1" w:themeShade="1A"/>
                <w:sz w:val="20"/>
                <w:szCs w:val="16"/>
              </w:rPr>
            </w:pPr>
            <w:r w:rsidRPr="00661D69">
              <w:rPr>
                <w:rFonts w:ascii="Calibri" w:hAnsi="Calibri" w:cs="Arial"/>
                <w:bCs/>
                <w:color w:val="1A1A1A" w:themeColor="background1" w:themeShade="1A"/>
                <w:sz w:val="20"/>
                <w:szCs w:val="16"/>
              </w:rPr>
              <w:t>Zedenbehandeling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347D8C" w:rsidP="00264537">
            <w:pP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</w:pPr>
            <w:r>
              <w:rPr>
                <w:rFonts w:ascii="Calibri" w:hAnsi="Calibri" w:cs="Arial"/>
                <w:color w:val="1A1A1A" w:themeColor="background1" w:themeShade="1A"/>
                <w:sz w:val="20"/>
                <w:szCs w:val="16"/>
              </w:rPr>
              <w:t>?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414" w:rsidRPr="00C005FF" w:rsidRDefault="008B5414" w:rsidP="00264537">
            <w:pPr>
              <w:ind w:left="252" w:hanging="252"/>
              <w:rPr>
                <w:rFonts w:ascii="Calibri" w:hAnsi="Calibri"/>
                <w:color w:val="1A1A1A" w:themeColor="background1" w:themeShade="1A"/>
                <w:sz w:val="20"/>
              </w:rPr>
            </w:pPr>
          </w:p>
        </w:tc>
      </w:tr>
    </w:tbl>
    <w:p w:rsidR="0026021C" w:rsidRDefault="0026021C" w:rsidP="0026021C">
      <w:r>
        <w:br w:type="page"/>
      </w:r>
    </w:p>
    <w:p w:rsidR="008B5414" w:rsidRPr="008B5414" w:rsidRDefault="008B5414" w:rsidP="008B5414">
      <w:pPr>
        <w:rPr>
          <w:rFonts w:ascii="Calibri" w:hAnsi="Calibri" w:cs="Arial"/>
          <w:color w:val="000080"/>
          <w:sz w:val="20"/>
          <w:szCs w:val="20"/>
        </w:rPr>
      </w:pPr>
    </w:p>
    <w:p w:rsidR="008B5414" w:rsidRPr="008B5414" w:rsidRDefault="00EC1F32" w:rsidP="008B5414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</w:t>
      </w:r>
    </w:p>
    <w:p w:rsidR="008B5414" w:rsidRPr="008B5414" w:rsidRDefault="008B5414" w:rsidP="008B5414">
      <w:pPr>
        <w:rPr>
          <w:rFonts w:ascii="Calibri" w:hAnsi="Calibri" w:cs="Arial"/>
          <w:color w:val="000080"/>
          <w:sz w:val="20"/>
          <w:szCs w:val="20"/>
        </w:rPr>
      </w:pPr>
    </w:p>
    <w:p w:rsidR="002619D5" w:rsidRPr="00C26E44" w:rsidRDefault="002619D5">
      <w:pPr>
        <w:rPr>
          <w:lang w:val="en-US"/>
        </w:rPr>
      </w:pPr>
    </w:p>
    <w:sectPr w:rsidR="002619D5" w:rsidRPr="00C26E44" w:rsidSect="0004544F">
      <w:headerReference w:type="default" r:id="rId8"/>
      <w:pgSz w:w="11906" w:h="16838"/>
      <w:pgMar w:top="107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C5" w:rsidRDefault="002740C5">
      <w:r>
        <w:separator/>
      </w:r>
    </w:p>
  </w:endnote>
  <w:endnote w:type="continuationSeparator" w:id="0">
    <w:p w:rsidR="002740C5" w:rsidRDefault="0027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C5" w:rsidRDefault="002740C5">
      <w:r>
        <w:separator/>
      </w:r>
    </w:p>
  </w:footnote>
  <w:footnote w:type="continuationSeparator" w:id="0">
    <w:p w:rsidR="002740C5" w:rsidRDefault="0027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42" w:rsidRPr="000E62D0" w:rsidRDefault="00475142" w:rsidP="000E62D0">
    <w:pPr>
      <w:pStyle w:val="Koptekst"/>
      <w:jc w:val="right"/>
      <w:rPr>
        <w:b/>
      </w:rPr>
    </w:pPr>
    <w:r>
      <w:rPr>
        <w:b/>
      </w:rPr>
      <w:t>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D70"/>
    <w:multiLevelType w:val="hybridMultilevel"/>
    <w:tmpl w:val="B6C4EEBE"/>
    <w:lvl w:ilvl="0" w:tplc="9F5AC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B2112"/>
    <w:multiLevelType w:val="multilevel"/>
    <w:tmpl w:val="C2BE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B4AD5"/>
    <w:multiLevelType w:val="hybridMultilevel"/>
    <w:tmpl w:val="25241E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1A86"/>
    <w:multiLevelType w:val="hybridMultilevel"/>
    <w:tmpl w:val="A6964D8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374B0"/>
    <w:multiLevelType w:val="hybridMultilevel"/>
    <w:tmpl w:val="A2BEC138"/>
    <w:lvl w:ilvl="0" w:tplc="9F5AC66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8202B"/>
    <w:multiLevelType w:val="hybridMultilevel"/>
    <w:tmpl w:val="744851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35CD6"/>
    <w:multiLevelType w:val="hybridMultilevel"/>
    <w:tmpl w:val="80A4AD54"/>
    <w:lvl w:ilvl="0" w:tplc="B9662092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F16970"/>
    <w:multiLevelType w:val="multilevel"/>
    <w:tmpl w:val="1D906B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59510D"/>
    <w:multiLevelType w:val="multilevel"/>
    <w:tmpl w:val="579C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05A88"/>
    <w:multiLevelType w:val="multilevel"/>
    <w:tmpl w:val="9434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05806"/>
    <w:multiLevelType w:val="hybridMultilevel"/>
    <w:tmpl w:val="6FC8DB5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FA332C"/>
    <w:multiLevelType w:val="hybridMultilevel"/>
    <w:tmpl w:val="D83AEA8E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0047E3"/>
    <w:multiLevelType w:val="hybridMultilevel"/>
    <w:tmpl w:val="1D906B1A"/>
    <w:lvl w:ilvl="0" w:tplc="58FC37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5772F3"/>
    <w:multiLevelType w:val="hybridMultilevel"/>
    <w:tmpl w:val="42F06CEC"/>
    <w:lvl w:ilvl="0" w:tplc="34F2A99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58783D73"/>
    <w:multiLevelType w:val="hybridMultilevel"/>
    <w:tmpl w:val="66D8FBFE"/>
    <w:lvl w:ilvl="0" w:tplc="9F5AC66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D4553F"/>
    <w:multiLevelType w:val="multilevel"/>
    <w:tmpl w:val="39E09F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B74D6B"/>
    <w:multiLevelType w:val="hybridMultilevel"/>
    <w:tmpl w:val="779E4546"/>
    <w:lvl w:ilvl="0" w:tplc="9F5AC66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1930BD"/>
    <w:multiLevelType w:val="hybridMultilevel"/>
    <w:tmpl w:val="13F28E3E"/>
    <w:lvl w:ilvl="0" w:tplc="9F5AC66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667550"/>
    <w:multiLevelType w:val="hybridMultilevel"/>
    <w:tmpl w:val="9ACC2920"/>
    <w:lvl w:ilvl="0" w:tplc="9F5AC66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8045F4"/>
    <w:multiLevelType w:val="hybridMultilevel"/>
    <w:tmpl w:val="C5749A38"/>
    <w:lvl w:ilvl="0" w:tplc="9F5AC66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4"/>
  </w:num>
  <w:num w:numId="5">
    <w:abstractNumId w:val="16"/>
  </w:num>
  <w:num w:numId="6">
    <w:abstractNumId w:val="18"/>
  </w:num>
  <w:num w:numId="7">
    <w:abstractNumId w:val="19"/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7"/>
  </w:num>
  <w:num w:numId="17">
    <w:abstractNumId w:val="10"/>
  </w:num>
  <w:num w:numId="18">
    <w:abstractNumId w:val="13"/>
  </w:num>
  <w:num w:numId="19">
    <w:abstractNumId w:val="2"/>
  </w:num>
  <w:num w:numId="20">
    <w:abstractNumId w:val="5"/>
  </w:num>
  <w:num w:numId="2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lo Gons">
    <w15:presenceInfo w15:providerId="Windows Live" w15:userId="ce4a9591d9c9b4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B7"/>
    <w:rsid w:val="00003466"/>
    <w:rsid w:val="00014A45"/>
    <w:rsid w:val="000330AA"/>
    <w:rsid w:val="00033C3C"/>
    <w:rsid w:val="00037A3D"/>
    <w:rsid w:val="0004544F"/>
    <w:rsid w:val="000606CE"/>
    <w:rsid w:val="00060A1A"/>
    <w:rsid w:val="00066409"/>
    <w:rsid w:val="00066BE8"/>
    <w:rsid w:val="00070DC9"/>
    <w:rsid w:val="00072609"/>
    <w:rsid w:val="00076DD3"/>
    <w:rsid w:val="00077CAF"/>
    <w:rsid w:val="00090085"/>
    <w:rsid w:val="000918CD"/>
    <w:rsid w:val="0009668D"/>
    <w:rsid w:val="000A0EB5"/>
    <w:rsid w:val="000A7985"/>
    <w:rsid w:val="000B229C"/>
    <w:rsid w:val="000C61E1"/>
    <w:rsid w:val="000D7EDA"/>
    <w:rsid w:val="000E28B1"/>
    <w:rsid w:val="000E62D0"/>
    <w:rsid w:val="000E7D2E"/>
    <w:rsid w:val="000F2148"/>
    <w:rsid w:val="000F5F5F"/>
    <w:rsid w:val="001208B9"/>
    <w:rsid w:val="00121FCB"/>
    <w:rsid w:val="00125D38"/>
    <w:rsid w:val="0013148B"/>
    <w:rsid w:val="001434FA"/>
    <w:rsid w:val="00146F07"/>
    <w:rsid w:val="00147F69"/>
    <w:rsid w:val="00150D8F"/>
    <w:rsid w:val="00155DCC"/>
    <w:rsid w:val="00175191"/>
    <w:rsid w:val="00175C04"/>
    <w:rsid w:val="00176932"/>
    <w:rsid w:val="00193E1B"/>
    <w:rsid w:val="001A72AF"/>
    <w:rsid w:val="001B2580"/>
    <w:rsid w:val="001B3CBB"/>
    <w:rsid w:val="001B6CB3"/>
    <w:rsid w:val="001D0672"/>
    <w:rsid w:val="001D1CC3"/>
    <w:rsid w:val="001D48B9"/>
    <w:rsid w:val="001D5077"/>
    <w:rsid w:val="001E3763"/>
    <w:rsid w:val="001E612C"/>
    <w:rsid w:val="001E61C7"/>
    <w:rsid w:val="001E7256"/>
    <w:rsid w:val="002048DC"/>
    <w:rsid w:val="002110B3"/>
    <w:rsid w:val="002124AB"/>
    <w:rsid w:val="0021279F"/>
    <w:rsid w:val="002132E9"/>
    <w:rsid w:val="0022049E"/>
    <w:rsid w:val="00230FE8"/>
    <w:rsid w:val="00231EDB"/>
    <w:rsid w:val="00232A04"/>
    <w:rsid w:val="00235B39"/>
    <w:rsid w:val="00237BE2"/>
    <w:rsid w:val="00247A73"/>
    <w:rsid w:val="00253E7C"/>
    <w:rsid w:val="00256F43"/>
    <w:rsid w:val="0026021C"/>
    <w:rsid w:val="002609AA"/>
    <w:rsid w:val="002619D5"/>
    <w:rsid w:val="00264537"/>
    <w:rsid w:val="00270975"/>
    <w:rsid w:val="00270F94"/>
    <w:rsid w:val="00273443"/>
    <w:rsid w:val="002740C5"/>
    <w:rsid w:val="00274C78"/>
    <w:rsid w:val="00286DBE"/>
    <w:rsid w:val="00294405"/>
    <w:rsid w:val="002A3D4F"/>
    <w:rsid w:val="002A75A4"/>
    <w:rsid w:val="002B6B8B"/>
    <w:rsid w:val="002C0337"/>
    <w:rsid w:val="002C74C1"/>
    <w:rsid w:val="002D23DB"/>
    <w:rsid w:val="002D7A90"/>
    <w:rsid w:val="002E58CD"/>
    <w:rsid w:val="002E7DCC"/>
    <w:rsid w:val="002F125E"/>
    <w:rsid w:val="002F53A6"/>
    <w:rsid w:val="00301CC4"/>
    <w:rsid w:val="00302FB9"/>
    <w:rsid w:val="00304778"/>
    <w:rsid w:val="00305540"/>
    <w:rsid w:val="0031033B"/>
    <w:rsid w:val="003175D2"/>
    <w:rsid w:val="00320B7F"/>
    <w:rsid w:val="00320E86"/>
    <w:rsid w:val="00323B43"/>
    <w:rsid w:val="00327781"/>
    <w:rsid w:val="00335933"/>
    <w:rsid w:val="00340FAF"/>
    <w:rsid w:val="00344590"/>
    <w:rsid w:val="00347D8C"/>
    <w:rsid w:val="00347F13"/>
    <w:rsid w:val="0035303F"/>
    <w:rsid w:val="00355A91"/>
    <w:rsid w:val="00357926"/>
    <w:rsid w:val="00364F92"/>
    <w:rsid w:val="003713CA"/>
    <w:rsid w:val="003725C1"/>
    <w:rsid w:val="003727CB"/>
    <w:rsid w:val="0037520B"/>
    <w:rsid w:val="00382835"/>
    <w:rsid w:val="00393B9A"/>
    <w:rsid w:val="003961E0"/>
    <w:rsid w:val="00397006"/>
    <w:rsid w:val="003B328D"/>
    <w:rsid w:val="003B421F"/>
    <w:rsid w:val="003B5685"/>
    <w:rsid w:val="003C094A"/>
    <w:rsid w:val="003C186C"/>
    <w:rsid w:val="003C1F2D"/>
    <w:rsid w:val="003C2629"/>
    <w:rsid w:val="003D657C"/>
    <w:rsid w:val="003E20C7"/>
    <w:rsid w:val="003E45BF"/>
    <w:rsid w:val="003E6625"/>
    <w:rsid w:val="003E6949"/>
    <w:rsid w:val="003F0E9C"/>
    <w:rsid w:val="003F1046"/>
    <w:rsid w:val="003F1070"/>
    <w:rsid w:val="003F5635"/>
    <w:rsid w:val="00402FFF"/>
    <w:rsid w:val="00406D6F"/>
    <w:rsid w:val="00407F43"/>
    <w:rsid w:val="00414ADD"/>
    <w:rsid w:val="004178A0"/>
    <w:rsid w:val="00425D97"/>
    <w:rsid w:val="0042741F"/>
    <w:rsid w:val="00430570"/>
    <w:rsid w:val="00432B82"/>
    <w:rsid w:val="00435918"/>
    <w:rsid w:val="00436C1C"/>
    <w:rsid w:val="00440173"/>
    <w:rsid w:val="00445AA0"/>
    <w:rsid w:val="00446281"/>
    <w:rsid w:val="00450C2E"/>
    <w:rsid w:val="00455D2E"/>
    <w:rsid w:val="004562DE"/>
    <w:rsid w:val="004567D2"/>
    <w:rsid w:val="00475142"/>
    <w:rsid w:val="004A33C1"/>
    <w:rsid w:val="004A6C56"/>
    <w:rsid w:val="004B0ED6"/>
    <w:rsid w:val="004B2DF2"/>
    <w:rsid w:val="004B41E0"/>
    <w:rsid w:val="004C5784"/>
    <w:rsid w:val="004C748D"/>
    <w:rsid w:val="004E0877"/>
    <w:rsid w:val="004F0CA5"/>
    <w:rsid w:val="004F5229"/>
    <w:rsid w:val="004F5F74"/>
    <w:rsid w:val="004F7F9E"/>
    <w:rsid w:val="00520D42"/>
    <w:rsid w:val="005225F9"/>
    <w:rsid w:val="005279B4"/>
    <w:rsid w:val="00532286"/>
    <w:rsid w:val="00543C28"/>
    <w:rsid w:val="0054633D"/>
    <w:rsid w:val="00553A81"/>
    <w:rsid w:val="00554338"/>
    <w:rsid w:val="005548E2"/>
    <w:rsid w:val="005567D9"/>
    <w:rsid w:val="00561869"/>
    <w:rsid w:val="0056206A"/>
    <w:rsid w:val="00585016"/>
    <w:rsid w:val="0058797E"/>
    <w:rsid w:val="00593132"/>
    <w:rsid w:val="00596CDE"/>
    <w:rsid w:val="005A1DBB"/>
    <w:rsid w:val="005A2584"/>
    <w:rsid w:val="005A686C"/>
    <w:rsid w:val="005B5E33"/>
    <w:rsid w:val="005C38F7"/>
    <w:rsid w:val="005D0621"/>
    <w:rsid w:val="005D0B99"/>
    <w:rsid w:val="005D18C4"/>
    <w:rsid w:val="005D1958"/>
    <w:rsid w:val="005D74EB"/>
    <w:rsid w:val="005E30A8"/>
    <w:rsid w:val="005E42C7"/>
    <w:rsid w:val="005E45D0"/>
    <w:rsid w:val="00600053"/>
    <w:rsid w:val="00601E02"/>
    <w:rsid w:val="006020D6"/>
    <w:rsid w:val="0061171B"/>
    <w:rsid w:val="006137D9"/>
    <w:rsid w:val="00616342"/>
    <w:rsid w:val="006166F2"/>
    <w:rsid w:val="0062435F"/>
    <w:rsid w:val="00626626"/>
    <w:rsid w:val="006433E5"/>
    <w:rsid w:val="00643C32"/>
    <w:rsid w:val="00644AA9"/>
    <w:rsid w:val="00650A62"/>
    <w:rsid w:val="00652026"/>
    <w:rsid w:val="00661D69"/>
    <w:rsid w:val="00666E1B"/>
    <w:rsid w:val="00675F0F"/>
    <w:rsid w:val="00681677"/>
    <w:rsid w:val="00691656"/>
    <w:rsid w:val="006921EE"/>
    <w:rsid w:val="0069248F"/>
    <w:rsid w:val="00692D9B"/>
    <w:rsid w:val="006A0736"/>
    <w:rsid w:val="006A1C0F"/>
    <w:rsid w:val="006A38F8"/>
    <w:rsid w:val="006C5A00"/>
    <w:rsid w:val="006C7619"/>
    <w:rsid w:val="006D4498"/>
    <w:rsid w:val="006D7B83"/>
    <w:rsid w:val="006E1CB1"/>
    <w:rsid w:val="006F6CED"/>
    <w:rsid w:val="007037C3"/>
    <w:rsid w:val="00710391"/>
    <w:rsid w:val="00712775"/>
    <w:rsid w:val="00714717"/>
    <w:rsid w:val="0071493F"/>
    <w:rsid w:val="00715D16"/>
    <w:rsid w:val="0073133C"/>
    <w:rsid w:val="007338CB"/>
    <w:rsid w:val="007375BE"/>
    <w:rsid w:val="007519DE"/>
    <w:rsid w:val="007523DD"/>
    <w:rsid w:val="00773CE2"/>
    <w:rsid w:val="007740C3"/>
    <w:rsid w:val="007911DB"/>
    <w:rsid w:val="00792092"/>
    <w:rsid w:val="007A1ECA"/>
    <w:rsid w:val="007A7907"/>
    <w:rsid w:val="007B5495"/>
    <w:rsid w:val="007B6FF8"/>
    <w:rsid w:val="007C0C96"/>
    <w:rsid w:val="007C26BE"/>
    <w:rsid w:val="007C3A49"/>
    <w:rsid w:val="007D1CCE"/>
    <w:rsid w:val="007D32A9"/>
    <w:rsid w:val="007D40EC"/>
    <w:rsid w:val="007D7EAA"/>
    <w:rsid w:val="007E1D7F"/>
    <w:rsid w:val="007E2059"/>
    <w:rsid w:val="007E43FF"/>
    <w:rsid w:val="007E4A05"/>
    <w:rsid w:val="007E5F92"/>
    <w:rsid w:val="007F1C5F"/>
    <w:rsid w:val="008052E6"/>
    <w:rsid w:val="008053D5"/>
    <w:rsid w:val="00805967"/>
    <w:rsid w:val="008253E2"/>
    <w:rsid w:val="00827595"/>
    <w:rsid w:val="00834AE9"/>
    <w:rsid w:val="0083744C"/>
    <w:rsid w:val="00844818"/>
    <w:rsid w:val="00851B31"/>
    <w:rsid w:val="00865FEB"/>
    <w:rsid w:val="0086735C"/>
    <w:rsid w:val="00867823"/>
    <w:rsid w:val="00867B63"/>
    <w:rsid w:val="00874154"/>
    <w:rsid w:val="0087639D"/>
    <w:rsid w:val="00887EF0"/>
    <w:rsid w:val="00891A53"/>
    <w:rsid w:val="00892FBD"/>
    <w:rsid w:val="00897FC0"/>
    <w:rsid w:val="008A1607"/>
    <w:rsid w:val="008B191E"/>
    <w:rsid w:val="008B40A6"/>
    <w:rsid w:val="008B5414"/>
    <w:rsid w:val="008B62A7"/>
    <w:rsid w:val="008B74D1"/>
    <w:rsid w:val="008C0B77"/>
    <w:rsid w:val="008C3C9A"/>
    <w:rsid w:val="008C7664"/>
    <w:rsid w:val="008D0A5B"/>
    <w:rsid w:val="008D104F"/>
    <w:rsid w:val="008E103F"/>
    <w:rsid w:val="008E3894"/>
    <w:rsid w:val="008E58CB"/>
    <w:rsid w:val="0090232C"/>
    <w:rsid w:val="009218C2"/>
    <w:rsid w:val="00923433"/>
    <w:rsid w:val="0093098F"/>
    <w:rsid w:val="00933641"/>
    <w:rsid w:val="00934FA6"/>
    <w:rsid w:val="009370D1"/>
    <w:rsid w:val="009376A5"/>
    <w:rsid w:val="009407D8"/>
    <w:rsid w:val="00940FA5"/>
    <w:rsid w:val="00945C1F"/>
    <w:rsid w:val="0095057A"/>
    <w:rsid w:val="0095312A"/>
    <w:rsid w:val="00953FC8"/>
    <w:rsid w:val="009559A4"/>
    <w:rsid w:val="009565FD"/>
    <w:rsid w:val="00960B2A"/>
    <w:rsid w:val="00965335"/>
    <w:rsid w:val="009666E9"/>
    <w:rsid w:val="00967676"/>
    <w:rsid w:val="00982E0D"/>
    <w:rsid w:val="00983FF0"/>
    <w:rsid w:val="00984224"/>
    <w:rsid w:val="009866A4"/>
    <w:rsid w:val="009869A1"/>
    <w:rsid w:val="00987D43"/>
    <w:rsid w:val="00990CF7"/>
    <w:rsid w:val="00997777"/>
    <w:rsid w:val="009A17BB"/>
    <w:rsid w:val="009A2943"/>
    <w:rsid w:val="009B0B84"/>
    <w:rsid w:val="009B54C6"/>
    <w:rsid w:val="009B5EE7"/>
    <w:rsid w:val="009B7CAB"/>
    <w:rsid w:val="009C6E86"/>
    <w:rsid w:val="009D29E6"/>
    <w:rsid w:val="009D4272"/>
    <w:rsid w:val="009E766E"/>
    <w:rsid w:val="009F38B4"/>
    <w:rsid w:val="00A034E2"/>
    <w:rsid w:val="00A06D0D"/>
    <w:rsid w:val="00A13D9C"/>
    <w:rsid w:val="00A15092"/>
    <w:rsid w:val="00A16F03"/>
    <w:rsid w:val="00A362CE"/>
    <w:rsid w:val="00A44979"/>
    <w:rsid w:val="00A50BC8"/>
    <w:rsid w:val="00A5501C"/>
    <w:rsid w:val="00A5661B"/>
    <w:rsid w:val="00A713FC"/>
    <w:rsid w:val="00A73123"/>
    <w:rsid w:val="00A745F1"/>
    <w:rsid w:val="00A759F2"/>
    <w:rsid w:val="00A8770C"/>
    <w:rsid w:val="00A959F6"/>
    <w:rsid w:val="00AA3CCC"/>
    <w:rsid w:val="00AC2223"/>
    <w:rsid w:val="00AC4366"/>
    <w:rsid w:val="00AC590F"/>
    <w:rsid w:val="00AC76F7"/>
    <w:rsid w:val="00AD0FB8"/>
    <w:rsid w:val="00AD1577"/>
    <w:rsid w:val="00AE3FAA"/>
    <w:rsid w:val="00AE4B44"/>
    <w:rsid w:val="00B01AFF"/>
    <w:rsid w:val="00B0792C"/>
    <w:rsid w:val="00B104DE"/>
    <w:rsid w:val="00B146E7"/>
    <w:rsid w:val="00B1746B"/>
    <w:rsid w:val="00B267A2"/>
    <w:rsid w:val="00B32C3F"/>
    <w:rsid w:val="00B34FCB"/>
    <w:rsid w:val="00B4645E"/>
    <w:rsid w:val="00B46633"/>
    <w:rsid w:val="00B479A0"/>
    <w:rsid w:val="00B5091F"/>
    <w:rsid w:val="00B529D9"/>
    <w:rsid w:val="00B53372"/>
    <w:rsid w:val="00B660DB"/>
    <w:rsid w:val="00B676E3"/>
    <w:rsid w:val="00B70233"/>
    <w:rsid w:val="00B77C7B"/>
    <w:rsid w:val="00B80541"/>
    <w:rsid w:val="00B87CD7"/>
    <w:rsid w:val="00B93AD6"/>
    <w:rsid w:val="00BA3B46"/>
    <w:rsid w:val="00BA3DB0"/>
    <w:rsid w:val="00BB018E"/>
    <w:rsid w:val="00BB0CD3"/>
    <w:rsid w:val="00BB56A9"/>
    <w:rsid w:val="00BD4481"/>
    <w:rsid w:val="00BE0289"/>
    <w:rsid w:val="00BE2363"/>
    <w:rsid w:val="00BE2BA9"/>
    <w:rsid w:val="00BE357E"/>
    <w:rsid w:val="00BE5924"/>
    <w:rsid w:val="00BE674C"/>
    <w:rsid w:val="00BF3DA3"/>
    <w:rsid w:val="00BF526A"/>
    <w:rsid w:val="00BF6230"/>
    <w:rsid w:val="00BF6903"/>
    <w:rsid w:val="00BF769C"/>
    <w:rsid w:val="00BF7FC1"/>
    <w:rsid w:val="00C005FF"/>
    <w:rsid w:val="00C03C58"/>
    <w:rsid w:val="00C10D2C"/>
    <w:rsid w:val="00C13357"/>
    <w:rsid w:val="00C26BCC"/>
    <w:rsid w:val="00C26E44"/>
    <w:rsid w:val="00C27D28"/>
    <w:rsid w:val="00C3678F"/>
    <w:rsid w:val="00C5222F"/>
    <w:rsid w:val="00C53189"/>
    <w:rsid w:val="00C74C28"/>
    <w:rsid w:val="00C765C8"/>
    <w:rsid w:val="00C77B63"/>
    <w:rsid w:val="00C90CDE"/>
    <w:rsid w:val="00CA5C4D"/>
    <w:rsid w:val="00CB09F2"/>
    <w:rsid w:val="00CB49C2"/>
    <w:rsid w:val="00CB586F"/>
    <w:rsid w:val="00CC7BB7"/>
    <w:rsid w:val="00CD06A2"/>
    <w:rsid w:val="00CF2510"/>
    <w:rsid w:val="00D22257"/>
    <w:rsid w:val="00D26B01"/>
    <w:rsid w:val="00D30A35"/>
    <w:rsid w:val="00D41C80"/>
    <w:rsid w:val="00D43FF0"/>
    <w:rsid w:val="00D44123"/>
    <w:rsid w:val="00D516FC"/>
    <w:rsid w:val="00D52053"/>
    <w:rsid w:val="00D532BF"/>
    <w:rsid w:val="00D63B5F"/>
    <w:rsid w:val="00D7642B"/>
    <w:rsid w:val="00D81E65"/>
    <w:rsid w:val="00D8556D"/>
    <w:rsid w:val="00D944D0"/>
    <w:rsid w:val="00DA38A2"/>
    <w:rsid w:val="00DA4FA6"/>
    <w:rsid w:val="00DD22A9"/>
    <w:rsid w:val="00DD6275"/>
    <w:rsid w:val="00DD7594"/>
    <w:rsid w:val="00DE0AF3"/>
    <w:rsid w:val="00DF492C"/>
    <w:rsid w:val="00DF4AB5"/>
    <w:rsid w:val="00E03819"/>
    <w:rsid w:val="00E042A5"/>
    <w:rsid w:val="00E04626"/>
    <w:rsid w:val="00E04AB9"/>
    <w:rsid w:val="00E04B3E"/>
    <w:rsid w:val="00E075AE"/>
    <w:rsid w:val="00E1118A"/>
    <w:rsid w:val="00E166F2"/>
    <w:rsid w:val="00E16C99"/>
    <w:rsid w:val="00E17D13"/>
    <w:rsid w:val="00E23E3A"/>
    <w:rsid w:val="00E26D33"/>
    <w:rsid w:val="00E33A41"/>
    <w:rsid w:val="00E34ABE"/>
    <w:rsid w:val="00E37DF3"/>
    <w:rsid w:val="00E42382"/>
    <w:rsid w:val="00E442A2"/>
    <w:rsid w:val="00E4748B"/>
    <w:rsid w:val="00E60A55"/>
    <w:rsid w:val="00E61865"/>
    <w:rsid w:val="00E67FC0"/>
    <w:rsid w:val="00E73E5B"/>
    <w:rsid w:val="00E80D4D"/>
    <w:rsid w:val="00E919F5"/>
    <w:rsid w:val="00E94E82"/>
    <w:rsid w:val="00E97FAF"/>
    <w:rsid w:val="00EA718D"/>
    <w:rsid w:val="00EB57D1"/>
    <w:rsid w:val="00EC1F32"/>
    <w:rsid w:val="00EC33D8"/>
    <w:rsid w:val="00ED0180"/>
    <w:rsid w:val="00ED1267"/>
    <w:rsid w:val="00ED133A"/>
    <w:rsid w:val="00ED1CD2"/>
    <w:rsid w:val="00ED5E9D"/>
    <w:rsid w:val="00EE49B1"/>
    <w:rsid w:val="00EE5852"/>
    <w:rsid w:val="00EF0D18"/>
    <w:rsid w:val="00EF1029"/>
    <w:rsid w:val="00EF237C"/>
    <w:rsid w:val="00EF43C8"/>
    <w:rsid w:val="00EF6220"/>
    <w:rsid w:val="00EF6224"/>
    <w:rsid w:val="00F008B8"/>
    <w:rsid w:val="00F04819"/>
    <w:rsid w:val="00F10161"/>
    <w:rsid w:val="00F20D61"/>
    <w:rsid w:val="00F26F42"/>
    <w:rsid w:val="00F31D64"/>
    <w:rsid w:val="00F321A7"/>
    <w:rsid w:val="00F374AE"/>
    <w:rsid w:val="00F40722"/>
    <w:rsid w:val="00F429AF"/>
    <w:rsid w:val="00F523C6"/>
    <w:rsid w:val="00F54433"/>
    <w:rsid w:val="00F55BDC"/>
    <w:rsid w:val="00F571E3"/>
    <w:rsid w:val="00F76C11"/>
    <w:rsid w:val="00F76EB5"/>
    <w:rsid w:val="00F872BB"/>
    <w:rsid w:val="00F946EA"/>
    <w:rsid w:val="00F9656B"/>
    <w:rsid w:val="00FA01F2"/>
    <w:rsid w:val="00FB1BA7"/>
    <w:rsid w:val="00FB2974"/>
    <w:rsid w:val="00FB4D0B"/>
    <w:rsid w:val="00FB5F36"/>
    <w:rsid w:val="00FB746D"/>
    <w:rsid w:val="00FB7AAD"/>
    <w:rsid w:val="00FC2A85"/>
    <w:rsid w:val="00FC62AA"/>
    <w:rsid w:val="00FE2100"/>
    <w:rsid w:val="00FE4724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E62D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E62D0"/>
    <w:pPr>
      <w:tabs>
        <w:tab w:val="center" w:pos="4536"/>
        <w:tab w:val="right" w:pos="9072"/>
      </w:tabs>
    </w:pPr>
  </w:style>
  <w:style w:type="character" w:customStyle="1" w:styleId="edwingons">
    <w:name w:val="edwingons"/>
    <w:semiHidden/>
    <w:rsid w:val="008B5414"/>
    <w:rPr>
      <w:rFonts w:ascii="Arial" w:hAnsi="Arial" w:cs="Arial"/>
      <w:color w:val="000080"/>
      <w:sz w:val="20"/>
      <w:szCs w:val="20"/>
    </w:rPr>
  </w:style>
  <w:style w:type="character" w:customStyle="1" w:styleId="st1">
    <w:name w:val="st1"/>
    <w:basedOn w:val="Standaardalinea-lettertype"/>
    <w:rsid w:val="00E80D4D"/>
  </w:style>
  <w:style w:type="paragraph" w:styleId="Ballontekst">
    <w:name w:val="Balloon Text"/>
    <w:basedOn w:val="Standaard"/>
    <w:link w:val="BallontekstChar"/>
    <w:rsid w:val="007911DB"/>
    <w:rPr>
      <w:rFonts w:ascii="Arial" w:hAnsi="Arial" w:cs="Arial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911DB"/>
    <w:rPr>
      <w:rFonts w:ascii="Arial" w:hAnsi="Arial" w:cs="Arial"/>
      <w:sz w:val="18"/>
      <w:szCs w:val="18"/>
    </w:rPr>
  </w:style>
  <w:style w:type="paragraph" w:styleId="Lijstalinea">
    <w:name w:val="List Paragraph"/>
    <w:basedOn w:val="Standaard"/>
    <w:uiPriority w:val="34"/>
    <w:qFormat/>
    <w:rsid w:val="002F125E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qFormat/>
    <w:rsid w:val="00121FC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121FC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E62D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E62D0"/>
    <w:pPr>
      <w:tabs>
        <w:tab w:val="center" w:pos="4536"/>
        <w:tab w:val="right" w:pos="9072"/>
      </w:tabs>
    </w:pPr>
  </w:style>
  <w:style w:type="character" w:customStyle="1" w:styleId="edwingons">
    <w:name w:val="edwingons"/>
    <w:semiHidden/>
    <w:rsid w:val="008B5414"/>
    <w:rPr>
      <w:rFonts w:ascii="Arial" w:hAnsi="Arial" w:cs="Arial"/>
      <w:color w:val="000080"/>
      <w:sz w:val="20"/>
      <w:szCs w:val="20"/>
    </w:rPr>
  </w:style>
  <w:style w:type="character" w:customStyle="1" w:styleId="st1">
    <w:name w:val="st1"/>
    <w:basedOn w:val="Standaardalinea-lettertype"/>
    <w:rsid w:val="00E80D4D"/>
  </w:style>
  <w:style w:type="paragraph" w:styleId="Ballontekst">
    <w:name w:val="Balloon Text"/>
    <w:basedOn w:val="Standaard"/>
    <w:link w:val="BallontekstChar"/>
    <w:rsid w:val="007911DB"/>
    <w:rPr>
      <w:rFonts w:ascii="Arial" w:hAnsi="Arial" w:cs="Arial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911DB"/>
    <w:rPr>
      <w:rFonts w:ascii="Arial" w:hAnsi="Arial" w:cs="Arial"/>
      <w:sz w:val="18"/>
      <w:szCs w:val="18"/>
    </w:rPr>
  </w:style>
  <w:style w:type="paragraph" w:styleId="Lijstalinea">
    <w:name w:val="List Paragraph"/>
    <w:basedOn w:val="Standaard"/>
    <w:uiPriority w:val="34"/>
    <w:qFormat/>
    <w:rsid w:val="002F125E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qFormat/>
    <w:rsid w:val="00121FC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121FC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C1D1FFBC</Template>
  <TotalTime>96</TotalTime>
  <Pages>3</Pages>
  <Words>657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Zorgportfolio, incl</vt:lpstr>
    </vt:vector>
  </TitlesOfParts>
  <Company>Ministerie van Justitie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Zorgportfolio, incl</dc:title>
  <dc:creator>MargrMutsaers</dc:creator>
  <cp:lastModifiedBy>Balen, van, Josée</cp:lastModifiedBy>
  <cp:revision>5</cp:revision>
  <dcterms:created xsi:type="dcterms:W3CDTF">2020-09-21T14:22:00Z</dcterms:created>
  <dcterms:modified xsi:type="dcterms:W3CDTF">2020-09-22T09:07:00Z</dcterms:modified>
</cp:coreProperties>
</file>